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C8EA" w14:textId="21AB619D" w:rsidR="0014127E" w:rsidRPr="00623F66" w:rsidRDefault="0014127E">
      <w:pPr>
        <w:rPr>
          <w:rFonts w:ascii="Calibri" w:hAnsi="Calibri" w:cs="Calibri"/>
        </w:rPr>
      </w:pPr>
    </w:p>
    <w:p w14:paraId="41E57218" w14:textId="3D1ABCDC" w:rsidR="0014127E" w:rsidRPr="00623F66" w:rsidRDefault="00623F66">
      <w:pPr>
        <w:rPr>
          <w:rFonts w:ascii="Calibri" w:hAnsi="Calibri" w:cs="Calibri"/>
        </w:rPr>
      </w:pPr>
      <w:r w:rsidRPr="00623F66">
        <w:rPr>
          <w:rFonts w:ascii="Calibri" w:hAnsi="Calibri" w:cs="Calibri"/>
          <w:noProof/>
        </w:rPr>
        <w:drawing>
          <wp:anchor distT="0" distB="0" distL="114300" distR="114300" simplePos="0" relativeHeight="251658240" behindDoc="1" locked="0" layoutInCell="1" allowOverlap="1" wp14:anchorId="641F1CAA" wp14:editId="48169BB5">
            <wp:simplePos x="0" y="0"/>
            <wp:positionH relativeFrom="column">
              <wp:posOffset>4786105</wp:posOffset>
            </wp:positionH>
            <wp:positionV relativeFrom="paragraph">
              <wp:posOffset>6295</wp:posOffset>
            </wp:positionV>
            <wp:extent cx="1645920" cy="2659380"/>
            <wp:effectExtent l="0" t="0" r="0" b="0"/>
            <wp:wrapTight wrapText="bothSides">
              <wp:wrapPolygon edited="0">
                <wp:start x="9750" y="0"/>
                <wp:lineTo x="6500" y="774"/>
                <wp:lineTo x="3000" y="2166"/>
                <wp:lineTo x="500" y="6189"/>
                <wp:lineTo x="1000" y="7272"/>
                <wp:lineTo x="0" y="7891"/>
                <wp:lineTo x="0" y="11450"/>
                <wp:lineTo x="3250" y="12378"/>
                <wp:lineTo x="8500" y="12378"/>
                <wp:lineTo x="4000" y="13771"/>
                <wp:lineTo x="1750" y="14699"/>
                <wp:lineTo x="1000" y="15628"/>
                <wp:lineTo x="750" y="21352"/>
                <wp:lineTo x="20750" y="21352"/>
                <wp:lineTo x="20750" y="16246"/>
                <wp:lineTo x="18750" y="15473"/>
                <wp:lineTo x="14250" y="14854"/>
                <wp:lineTo x="19750" y="14854"/>
                <wp:lineTo x="19500" y="13771"/>
                <wp:lineTo x="12250" y="12378"/>
                <wp:lineTo x="15750" y="12378"/>
                <wp:lineTo x="21000" y="10831"/>
                <wp:lineTo x="21250" y="6189"/>
                <wp:lineTo x="20750" y="5261"/>
                <wp:lineTo x="19750" y="4951"/>
                <wp:lineTo x="20000" y="4178"/>
                <wp:lineTo x="18750" y="2940"/>
                <wp:lineTo x="17500" y="2321"/>
                <wp:lineTo x="16500" y="1393"/>
                <wp:lineTo x="14500" y="0"/>
                <wp:lineTo x="9750" y="0"/>
              </wp:wrapPolygon>
            </wp:wrapTight>
            <wp:docPr id="609702302" name="Picture 1" descr="Group 3513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35131, Grouped obj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2659380"/>
                    </a:xfrm>
                    <a:prstGeom prst="rect">
                      <a:avLst/>
                    </a:prstGeom>
                    <a:noFill/>
                    <a:ln>
                      <a:noFill/>
                    </a:ln>
                  </pic:spPr>
                </pic:pic>
              </a:graphicData>
            </a:graphic>
          </wp:anchor>
        </w:drawing>
      </w:r>
    </w:p>
    <w:p w14:paraId="23DC000D" w14:textId="77777777" w:rsidR="0014127E" w:rsidRPr="00623F66" w:rsidRDefault="0014127E">
      <w:pPr>
        <w:rPr>
          <w:rFonts w:ascii="Calibri" w:hAnsi="Calibri" w:cs="Calibri"/>
        </w:rPr>
      </w:pPr>
    </w:p>
    <w:p w14:paraId="27FF5A1C" w14:textId="6E4FCD98" w:rsidR="0064147A" w:rsidRPr="00623F66" w:rsidRDefault="0064147A">
      <w:pPr>
        <w:rPr>
          <w:rFonts w:ascii="Calibri" w:hAnsi="Calibri" w:cs="Calibri"/>
        </w:rPr>
      </w:pPr>
    </w:p>
    <w:p w14:paraId="6042D567" w14:textId="77777777" w:rsidR="0014127E" w:rsidRPr="00623F66" w:rsidRDefault="0014127E">
      <w:pPr>
        <w:rPr>
          <w:rFonts w:ascii="Calibri" w:hAnsi="Calibri" w:cs="Calibri"/>
        </w:rPr>
      </w:pPr>
    </w:p>
    <w:p w14:paraId="42AB32D9" w14:textId="77777777" w:rsidR="0014127E" w:rsidRPr="00623F66" w:rsidRDefault="0014127E">
      <w:pPr>
        <w:rPr>
          <w:rFonts w:ascii="Calibri" w:hAnsi="Calibri" w:cs="Calibri"/>
        </w:rPr>
      </w:pPr>
    </w:p>
    <w:p w14:paraId="551E5D5D" w14:textId="77777777" w:rsidR="0014127E" w:rsidRPr="00623F66" w:rsidRDefault="0014127E">
      <w:pPr>
        <w:rPr>
          <w:rFonts w:ascii="Calibri" w:hAnsi="Calibri" w:cs="Calibri"/>
        </w:rPr>
      </w:pPr>
    </w:p>
    <w:p w14:paraId="132F9387" w14:textId="77777777" w:rsidR="0014127E" w:rsidRPr="00623F66" w:rsidRDefault="0014127E">
      <w:pPr>
        <w:rPr>
          <w:rFonts w:ascii="Calibri" w:hAnsi="Calibri" w:cs="Calibri"/>
        </w:rPr>
      </w:pPr>
    </w:p>
    <w:p w14:paraId="394C1E75" w14:textId="77777777" w:rsidR="0014127E" w:rsidRPr="00623F66" w:rsidRDefault="0014127E">
      <w:pPr>
        <w:rPr>
          <w:rFonts w:ascii="Calibri" w:hAnsi="Calibri" w:cs="Calibri"/>
        </w:rPr>
      </w:pPr>
    </w:p>
    <w:p w14:paraId="0A5C7557" w14:textId="77777777" w:rsidR="0014127E" w:rsidRPr="00623F66" w:rsidRDefault="0014127E">
      <w:pPr>
        <w:rPr>
          <w:rFonts w:ascii="Calibri" w:hAnsi="Calibri" w:cs="Calibri"/>
        </w:rPr>
      </w:pPr>
    </w:p>
    <w:p w14:paraId="76259526" w14:textId="77777777" w:rsidR="0014127E" w:rsidRPr="00623F66" w:rsidRDefault="0014127E">
      <w:pPr>
        <w:rPr>
          <w:rFonts w:ascii="Calibri" w:hAnsi="Calibri" w:cs="Calibri"/>
        </w:rPr>
      </w:pPr>
    </w:p>
    <w:p w14:paraId="660B96C8" w14:textId="77777777" w:rsidR="0014127E" w:rsidRPr="00623F66" w:rsidRDefault="0014127E">
      <w:pPr>
        <w:rPr>
          <w:rFonts w:ascii="Calibri" w:hAnsi="Calibri" w:cs="Calibri"/>
        </w:rPr>
      </w:pPr>
    </w:p>
    <w:p w14:paraId="7093518D" w14:textId="77777777" w:rsidR="0014127E" w:rsidRPr="00623F66" w:rsidRDefault="0014127E">
      <w:pPr>
        <w:rPr>
          <w:rFonts w:ascii="Calibri" w:hAnsi="Calibri" w:cs="Calibri"/>
        </w:rPr>
      </w:pPr>
    </w:p>
    <w:p w14:paraId="189F4E49" w14:textId="77777777" w:rsidR="0014127E" w:rsidRPr="00623F66" w:rsidRDefault="0014127E">
      <w:pPr>
        <w:rPr>
          <w:rFonts w:ascii="Calibri" w:hAnsi="Calibri" w:cs="Calibri"/>
        </w:rPr>
      </w:pPr>
    </w:p>
    <w:p w14:paraId="1CAD6EE2" w14:textId="77777777" w:rsidR="0014127E" w:rsidRPr="00623F66" w:rsidRDefault="0014127E">
      <w:pPr>
        <w:rPr>
          <w:rFonts w:ascii="Calibri" w:hAnsi="Calibri" w:cs="Calibri"/>
        </w:rPr>
      </w:pPr>
    </w:p>
    <w:p w14:paraId="0764CE61" w14:textId="77777777" w:rsidR="0014127E" w:rsidRPr="00623F66" w:rsidRDefault="0014127E">
      <w:pPr>
        <w:rPr>
          <w:rFonts w:ascii="Calibri" w:hAnsi="Calibri" w:cs="Calibri"/>
        </w:rPr>
      </w:pPr>
    </w:p>
    <w:p w14:paraId="69567D7D" w14:textId="77777777" w:rsidR="0014127E" w:rsidRPr="00623F66" w:rsidRDefault="0014127E">
      <w:pPr>
        <w:rPr>
          <w:rFonts w:ascii="Calibri" w:hAnsi="Calibri" w:cs="Calibri"/>
        </w:rPr>
      </w:pPr>
    </w:p>
    <w:p w14:paraId="11CE8163" w14:textId="77777777" w:rsidR="00F05392" w:rsidRPr="00623F66" w:rsidRDefault="00F05392" w:rsidP="00F05392">
      <w:pPr>
        <w:jc w:val="both"/>
        <w:rPr>
          <w:rFonts w:ascii="Calibri" w:hAnsi="Calibri" w:cs="Calibri"/>
        </w:rPr>
      </w:pPr>
    </w:p>
    <w:p w14:paraId="20F88F79" w14:textId="77777777" w:rsidR="00623F66" w:rsidRPr="00623F66" w:rsidRDefault="00623F66" w:rsidP="00F05392">
      <w:pPr>
        <w:jc w:val="both"/>
        <w:rPr>
          <w:rFonts w:ascii="Calibri" w:hAnsi="Calibri" w:cs="Calibri"/>
        </w:rPr>
      </w:pPr>
    </w:p>
    <w:p w14:paraId="3A465ECC" w14:textId="54B7B1BE" w:rsidR="00F05392" w:rsidRPr="00623F66" w:rsidRDefault="00F05392" w:rsidP="00F05392">
      <w:pPr>
        <w:jc w:val="both"/>
        <w:rPr>
          <w:rFonts w:ascii="Calibri" w:hAnsi="Calibri" w:cs="Calibri"/>
        </w:rPr>
      </w:pPr>
      <w:r w:rsidRPr="00623F66">
        <w:rPr>
          <w:rFonts w:ascii="Calibri" w:hAnsi="Calibri" w:cs="Calibri"/>
          <w:noProof/>
        </w:rPr>
        <mc:AlternateContent>
          <mc:Choice Requires="wps">
            <w:drawing>
              <wp:anchor distT="0" distB="0" distL="114300" distR="114300" simplePos="0" relativeHeight="251658241" behindDoc="1" locked="0" layoutInCell="1" allowOverlap="1" wp14:anchorId="1197AAFD" wp14:editId="02877485">
                <wp:simplePos x="0" y="0"/>
                <wp:positionH relativeFrom="margin">
                  <wp:align>left</wp:align>
                </wp:positionH>
                <wp:positionV relativeFrom="paragraph">
                  <wp:posOffset>225425</wp:posOffset>
                </wp:positionV>
                <wp:extent cx="6187440" cy="22860"/>
                <wp:effectExtent l="0" t="0" r="22860" b="34290"/>
                <wp:wrapTight wrapText="bothSides">
                  <wp:wrapPolygon edited="0">
                    <wp:start x="8512" y="0"/>
                    <wp:lineTo x="0" y="0"/>
                    <wp:lineTo x="0" y="36000"/>
                    <wp:lineTo x="4456" y="36000"/>
                    <wp:lineTo x="21613" y="36000"/>
                    <wp:lineTo x="21613" y="0"/>
                    <wp:lineTo x="8512" y="0"/>
                  </wp:wrapPolygon>
                </wp:wrapTight>
                <wp:docPr id="678335057" name="Straight Connector 2"/>
                <wp:cNvGraphicFramePr/>
                <a:graphic xmlns:a="http://schemas.openxmlformats.org/drawingml/2006/main">
                  <a:graphicData uri="http://schemas.microsoft.com/office/word/2010/wordprocessingShape">
                    <wps:wsp>
                      <wps:cNvCnPr/>
                      <wps:spPr>
                        <a:xfrm flipV="1">
                          <a:off x="0" y="0"/>
                          <a:ext cx="618744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11F4B9" id="Straight Connector 2" o:spid="_x0000_s1026" style="position:absolute;flip:y;z-index:-251658239;visibility:visible;mso-wrap-style:square;mso-wrap-distance-left:9pt;mso-wrap-distance-top:0;mso-wrap-distance-right:9pt;mso-wrap-distance-bottom:0;mso-position-horizontal:left;mso-position-horizontal-relative:margin;mso-position-vertical:absolute;mso-position-vertical-relative:text" from="0,17.75pt" to="487.2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" strokecolor="#156082 [3204]" strokeweight=".5pt">
                <v:stroke joinstyle="miter"/>
                <w10:wrap type="tight" anchorx="margin"/>
              </v:line>
            </w:pict>
          </mc:Fallback>
        </mc:AlternateContent>
      </w:r>
      <w:r w:rsidRPr="00623F66">
        <w:rPr>
          <w:rFonts w:ascii="Calibri" w:hAnsi="Calibri" w:cs="Calibri"/>
          <w:noProof/>
        </w:rPr>
        <w:t>Asbestos Policy</w:t>
      </w:r>
      <w:r w:rsidRPr="00623F66">
        <w:rPr>
          <w:rFonts w:ascii="Calibri" w:hAnsi="Calibri" w:cs="Calibri"/>
        </w:rPr>
        <w:t xml:space="preserve"> - Housing </w:t>
      </w:r>
    </w:p>
    <w:p w14:paraId="38AF9BEA" w14:textId="77777777" w:rsidR="00F05392" w:rsidRPr="00623F66" w:rsidRDefault="00F05392" w:rsidP="00F05392">
      <w:pPr>
        <w:rPr>
          <w:rFonts w:ascii="Calibri" w:hAnsi="Calibri" w:cs="Calibri"/>
        </w:rPr>
      </w:pPr>
      <w:r w:rsidRPr="00623F66">
        <w:rPr>
          <w:rFonts w:ascii="Calibri" w:hAnsi="Calibri" w:cs="Calibri"/>
        </w:rPr>
        <w:t xml:space="preserve">Newark &amp; Sherwood District Council </w:t>
      </w:r>
      <w:r w:rsidRPr="00623F66">
        <w:rPr>
          <w:rFonts w:ascii="Calibri" w:hAnsi="Calibri" w:cs="Calibri"/>
        </w:rPr>
        <w:br/>
        <w:t xml:space="preserve">Policy Document </w:t>
      </w:r>
      <w:r w:rsidRPr="00623F66">
        <w:rPr>
          <w:rFonts w:ascii="Calibri" w:hAnsi="Calibri" w:cs="Calibri"/>
        </w:rPr>
        <w:br/>
        <w:t>January 2026</w:t>
      </w:r>
    </w:p>
    <w:p w14:paraId="4516BAF3" w14:textId="77777777" w:rsidR="00F05392" w:rsidRPr="00623F66" w:rsidRDefault="00F05392" w:rsidP="00F05392">
      <w:pPr>
        <w:rPr>
          <w:rFonts w:ascii="Calibri" w:hAnsi="Calibri" w:cs="Calibri"/>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7"/>
        <w:gridCol w:w="2281"/>
      </w:tblGrid>
      <w:tr w:rsidR="00F05392" w:rsidRPr="00623F66" w14:paraId="018F9851" w14:textId="77777777" w:rsidTr="00647479">
        <w:trPr>
          <w:trHeight w:val="65"/>
        </w:trPr>
        <w:tc>
          <w:tcPr>
            <w:tcW w:w="50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FD37C0" w14:textId="687EBD7B" w:rsidR="00F05392" w:rsidRPr="00623F66" w:rsidRDefault="00F05392" w:rsidP="00647479">
            <w:pPr>
              <w:rPr>
                <w:rFonts w:ascii="Calibri" w:hAnsi="Calibri" w:cs="Calibri"/>
              </w:rPr>
            </w:pPr>
            <w:r w:rsidRPr="00623F66">
              <w:rPr>
                <w:rFonts w:ascii="Calibri" w:hAnsi="Calibri" w:cs="Calibri"/>
                <w:b/>
                <w:bCs/>
              </w:rPr>
              <w:t>Approved by:</w:t>
            </w:r>
            <w:r w:rsidRPr="00623F66">
              <w:rPr>
                <w:rFonts w:ascii="Calibri" w:hAnsi="Calibri" w:cs="Calibri"/>
              </w:rPr>
              <w:t xml:space="preserve"> </w:t>
            </w:r>
            <w:r w:rsidR="00D93843">
              <w:rPr>
                <w:rFonts w:ascii="Calibri" w:hAnsi="Calibri" w:cs="Calibri"/>
              </w:rPr>
              <w:t>Portfolio Holder Housing</w:t>
            </w:r>
          </w:p>
        </w:tc>
        <w:tc>
          <w:tcPr>
            <w:tcW w:w="209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508F20" w14:textId="77777777" w:rsidR="00F05392" w:rsidRPr="00623F66" w:rsidRDefault="00F05392" w:rsidP="00647479">
            <w:pPr>
              <w:rPr>
                <w:rFonts w:ascii="Calibri" w:hAnsi="Calibri" w:cs="Calibri"/>
              </w:rPr>
            </w:pPr>
            <w:r w:rsidRPr="00623F66">
              <w:rPr>
                <w:rFonts w:ascii="Calibri" w:hAnsi="Calibri" w:cs="Calibri"/>
                <w:b/>
                <w:bCs/>
              </w:rPr>
              <w:t>Date:</w:t>
            </w:r>
            <w:r w:rsidRPr="00623F66">
              <w:rPr>
                <w:rFonts w:ascii="Calibri" w:hAnsi="Calibri" w:cs="Calibri"/>
              </w:rPr>
              <w:t xml:space="preserve"> January 2026</w:t>
            </w:r>
          </w:p>
        </w:tc>
      </w:tr>
      <w:tr w:rsidR="00F05392" w:rsidRPr="00623F66" w14:paraId="4A5F4987" w14:textId="77777777" w:rsidTr="00647479">
        <w:trPr>
          <w:trHeight w:val="301"/>
        </w:trPr>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CD31F28" w14:textId="77777777" w:rsidR="00F05392" w:rsidRPr="00623F66" w:rsidRDefault="00F05392" w:rsidP="00647479">
            <w:pPr>
              <w:rPr>
                <w:rFonts w:ascii="Calibri" w:hAnsi="Calibri" w:cs="Calibri"/>
              </w:rPr>
            </w:pPr>
            <w:r w:rsidRPr="00623F66">
              <w:rPr>
                <w:rFonts w:ascii="Calibri" w:hAnsi="Calibri" w:cs="Calibri"/>
                <w:b/>
                <w:bCs/>
              </w:rPr>
              <w:t>Maintained by:</w:t>
            </w:r>
            <w:r w:rsidRPr="00623F66">
              <w:rPr>
                <w:rFonts w:ascii="Calibri" w:hAnsi="Calibri" w:cs="Calibri"/>
              </w:rPr>
              <w:t xml:space="preserve"> Business Manager - Housing Maintenance &amp; Asset Management </w:t>
            </w:r>
          </w:p>
        </w:tc>
      </w:tr>
      <w:tr w:rsidR="00F05392" w:rsidRPr="00623F66" w14:paraId="13C38612" w14:textId="77777777" w:rsidTr="00647479">
        <w:trPr>
          <w:trHeight w:val="65"/>
        </w:trPr>
        <w:tc>
          <w:tcPr>
            <w:tcW w:w="0" w:type="auto"/>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44949922" w14:textId="77777777" w:rsidR="00F05392" w:rsidRPr="00623F66" w:rsidRDefault="00F05392" w:rsidP="00647479">
            <w:pPr>
              <w:rPr>
                <w:rFonts w:ascii="Calibri" w:hAnsi="Calibri" w:cs="Calibri"/>
              </w:rPr>
            </w:pPr>
            <w:r w:rsidRPr="00623F66">
              <w:rPr>
                <w:rFonts w:ascii="Calibri" w:hAnsi="Calibri" w:cs="Calibri"/>
                <w:b/>
                <w:bCs/>
              </w:rPr>
              <w:t>Next review date:</w:t>
            </w:r>
            <w:r w:rsidRPr="00623F66">
              <w:rPr>
                <w:rFonts w:ascii="Calibri" w:hAnsi="Calibri" w:cs="Calibri"/>
              </w:rPr>
              <w:t xml:space="preserve"> January 2029</w:t>
            </w:r>
          </w:p>
        </w:tc>
      </w:tr>
    </w:tbl>
    <w:p w14:paraId="4EFB1669" w14:textId="77777777" w:rsidR="00F05392" w:rsidRPr="00623F66" w:rsidRDefault="00F05392" w:rsidP="00F05392">
      <w:pPr>
        <w:rPr>
          <w:rFonts w:ascii="Calibri" w:hAnsi="Calibri" w:cs="Calibri"/>
        </w:rPr>
      </w:pPr>
      <w:r w:rsidRPr="00623F66">
        <w:rPr>
          <w:rFonts w:ascii="Calibri" w:hAnsi="Calibri" w:cs="Calibri"/>
        </w:rPr>
        <w:t xml:space="preserve"> </w:t>
      </w:r>
    </w:p>
    <w:p w14:paraId="7790FCE6" w14:textId="77777777" w:rsidR="00F05392" w:rsidRPr="00623F66" w:rsidRDefault="00F05392" w:rsidP="001450FF">
      <w:pPr>
        <w:rPr>
          <w:rFonts w:ascii="Calibri" w:hAnsi="Calibri" w:cs="Calibri"/>
          <w:b/>
          <w:bCs/>
        </w:rPr>
      </w:pPr>
    </w:p>
    <w:p w14:paraId="763BD7EA" w14:textId="77777777" w:rsidR="00F05392" w:rsidRPr="00623F66" w:rsidRDefault="00F05392" w:rsidP="001450FF">
      <w:pPr>
        <w:rPr>
          <w:rFonts w:ascii="Calibri" w:hAnsi="Calibri" w:cs="Calibri"/>
          <w:b/>
          <w:bCs/>
        </w:rPr>
      </w:pPr>
    </w:p>
    <w:p w14:paraId="05C5B39D" w14:textId="77777777" w:rsidR="00F05392" w:rsidRPr="00623F66" w:rsidRDefault="00F05392" w:rsidP="001450FF">
      <w:pPr>
        <w:rPr>
          <w:rFonts w:ascii="Calibri" w:hAnsi="Calibri" w:cs="Calibri"/>
          <w:b/>
          <w:bCs/>
        </w:rPr>
      </w:pPr>
    </w:p>
    <w:p w14:paraId="609123EB" w14:textId="77777777" w:rsidR="00F05392" w:rsidRPr="00623F66" w:rsidRDefault="00F05392" w:rsidP="001450FF">
      <w:pPr>
        <w:rPr>
          <w:rFonts w:ascii="Calibri" w:hAnsi="Calibri" w:cs="Calibri"/>
          <w:b/>
          <w:bCs/>
        </w:rPr>
      </w:pPr>
    </w:p>
    <w:p w14:paraId="35AE3C57" w14:textId="77777777" w:rsidR="00F05392" w:rsidRPr="00623F66" w:rsidRDefault="00F05392" w:rsidP="001450FF">
      <w:pPr>
        <w:rPr>
          <w:rFonts w:ascii="Calibri" w:hAnsi="Calibri" w:cs="Calibri"/>
          <w:b/>
          <w:bCs/>
        </w:rPr>
      </w:pPr>
    </w:p>
    <w:p w14:paraId="54EF1581" w14:textId="77777777" w:rsidR="00F05392" w:rsidRPr="00623F66" w:rsidRDefault="00F05392" w:rsidP="001450FF">
      <w:pPr>
        <w:rPr>
          <w:rFonts w:ascii="Calibri" w:hAnsi="Calibri" w:cs="Calibri"/>
          <w:b/>
          <w:bCs/>
        </w:rPr>
      </w:pPr>
    </w:p>
    <w:p w14:paraId="188C0D96" w14:textId="77777777" w:rsidR="00F05392" w:rsidRPr="00623F66" w:rsidRDefault="00F05392" w:rsidP="001450FF">
      <w:pPr>
        <w:rPr>
          <w:rFonts w:ascii="Calibri" w:hAnsi="Calibri" w:cs="Calibri"/>
          <w:b/>
          <w:bCs/>
        </w:rPr>
      </w:pPr>
    </w:p>
    <w:p w14:paraId="0D8A1187" w14:textId="77777777" w:rsidR="00F05392" w:rsidRPr="00623F66" w:rsidRDefault="00F05392" w:rsidP="001450FF">
      <w:pPr>
        <w:rPr>
          <w:rFonts w:ascii="Calibri" w:hAnsi="Calibri" w:cs="Calibri"/>
          <w:b/>
          <w:bCs/>
        </w:rPr>
      </w:pPr>
    </w:p>
    <w:p w14:paraId="1ADDB248" w14:textId="77777777" w:rsidR="00F05392" w:rsidRPr="00623F66" w:rsidRDefault="00F05392" w:rsidP="001450FF">
      <w:pPr>
        <w:rPr>
          <w:rFonts w:ascii="Calibri" w:hAnsi="Calibri" w:cs="Calibri"/>
          <w:b/>
          <w:bCs/>
        </w:rPr>
      </w:pPr>
    </w:p>
    <w:p w14:paraId="02853A37" w14:textId="77777777" w:rsidR="00F05392" w:rsidRPr="00623F66" w:rsidRDefault="00F05392" w:rsidP="001450FF">
      <w:pPr>
        <w:rPr>
          <w:rFonts w:ascii="Calibri" w:hAnsi="Calibri" w:cs="Calibri"/>
          <w:b/>
          <w:bCs/>
        </w:rPr>
      </w:pPr>
    </w:p>
    <w:p w14:paraId="2B62205E" w14:textId="77777777" w:rsidR="00F05392" w:rsidRPr="00623F66" w:rsidRDefault="00F05392" w:rsidP="001450FF">
      <w:pPr>
        <w:rPr>
          <w:rFonts w:ascii="Calibri" w:hAnsi="Calibri" w:cs="Calibri"/>
          <w:b/>
          <w:bCs/>
        </w:rPr>
      </w:pPr>
    </w:p>
    <w:p w14:paraId="52F5E78B" w14:textId="77777777" w:rsidR="00F05392" w:rsidRPr="00623F66" w:rsidRDefault="00F05392" w:rsidP="001450FF">
      <w:pPr>
        <w:rPr>
          <w:rFonts w:ascii="Calibri" w:hAnsi="Calibri" w:cs="Calibri"/>
          <w:b/>
          <w:bCs/>
        </w:rPr>
      </w:pPr>
    </w:p>
    <w:p w14:paraId="7C2F1C46" w14:textId="77777777" w:rsidR="00F05392" w:rsidRPr="00623F66" w:rsidRDefault="00F05392" w:rsidP="001450FF">
      <w:pPr>
        <w:rPr>
          <w:rFonts w:ascii="Calibri" w:hAnsi="Calibri" w:cs="Calibri"/>
          <w:b/>
          <w:bCs/>
        </w:rPr>
      </w:pPr>
    </w:p>
    <w:p w14:paraId="1D48ED90" w14:textId="77777777" w:rsidR="00F05392" w:rsidRPr="00623F66" w:rsidRDefault="00F05392">
      <w:pPr>
        <w:spacing w:after="160" w:line="259" w:lineRule="auto"/>
        <w:rPr>
          <w:rFonts w:ascii="Calibri" w:hAnsi="Calibri" w:cs="Calibri"/>
          <w:b/>
          <w:bCs/>
        </w:rPr>
      </w:pPr>
      <w:r w:rsidRPr="00623F66">
        <w:rPr>
          <w:rFonts w:ascii="Calibri" w:hAnsi="Calibri" w:cs="Calibri"/>
          <w:b/>
          <w:bCs/>
        </w:rPr>
        <w:br w:type="page"/>
      </w:r>
    </w:p>
    <w:p w14:paraId="4A050A5B" w14:textId="3BB09AF8" w:rsidR="001450FF" w:rsidRPr="00623F66" w:rsidRDefault="001450FF" w:rsidP="001450FF">
      <w:pPr>
        <w:rPr>
          <w:rFonts w:ascii="Calibri" w:hAnsi="Calibri" w:cs="Calibri"/>
          <w:b/>
          <w:bCs/>
        </w:rPr>
      </w:pPr>
      <w:r w:rsidRPr="00623F66">
        <w:rPr>
          <w:rFonts w:ascii="Calibri" w:hAnsi="Calibri" w:cs="Calibri"/>
          <w:b/>
          <w:bCs/>
        </w:rPr>
        <w:lastRenderedPageBreak/>
        <w:t>Contents</w:t>
      </w:r>
    </w:p>
    <w:p w14:paraId="370C3536" w14:textId="77777777" w:rsidR="00CE0F15" w:rsidRPr="00623F66" w:rsidRDefault="00CE0F15" w:rsidP="001450FF">
      <w:pPr>
        <w:rPr>
          <w:rFonts w:ascii="Calibri" w:hAnsi="Calibri" w:cs="Calibri"/>
        </w:rPr>
      </w:pPr>
    </w:p>
    <w:p w14:paraId="5513DA37" w14:textId="409E2DCF" w:rsidR="00CE0F15" w:rsidRPr="00623F66" w:rsidRDefault="00CE0F15" w:rsidP="001450FF">
      <w:pPr>
        <w:rPr>
          <w:rFonts w:ascii="Calibri" w:hAnsi="Calibri" w:cs="Calibri"/>
        </w:rPr>
      </w:pPr>
      <w:r w:rsidRPr="00623F66">
        <w:rPr>
          <w:rFonts w:ascii="Calibri" w:hAnsi="Calibri" w:cs="Calibri"/>
        </w:rPr>
        <w:t>Summary</w:t>
      </w:r>
    </w:p>
    <w:p w14:paraId="0FACB20A" w14:textId="77777777" w:rsidR="001450FF" w:rsidRPr="00623F66" w:rsidRDefault="001450FF" w:rsidP="001450FF">
      <w:pPr>
        <w:rPr>
          <w:rFonts w:ascii="Calibri" w:hAnsi="Calibri" w:cs="Calibri"/>
        </w:rPr>
      </w:pPr>
    </w:p>
    <w:p w14:paraId="296CF599" w14:textId="1E5C17A6" w:rsidR="001450FF" w:rsidRPr="00623F66" w:rsidRDefault="001450FF" w:rsidP="001450FF">
      <w:pPr>
        <w:pStyle w:val="ListParagraph"/>
        <w:numPr>
          <w:ilvl w:val="0"/>
          <w:numId w:val="4"/>
        </w:numPr>
        <w:rPr>
          <w:rFonts w:ascii="Calibri" w:hAnsi="Calibri" w:cs="Calibri"/>
          <w:sz w:val="24"/>
          <w:szCs w:val="24"/>
        </w:rPr>
      </w:pPr>
      <w:r w:rsidRPr="00623F66">
        <w:rPr>
          <w:rFonts w:ascii="Calibri" w:hAnsi="Calibri" w:cs="Calibri"/>
          <w:sz w:val="24"/>
          <w:szCs w:val="24"/>
        </w:rPr>
        <w:t>Introduction</w:t>
      </w:r>
    </w:p>
    <w:p w14:paraId="09C0CB40" w14:textId="77777777" w:rsidR="00CE0F15" w:rsidRPr="00623F66" w:rsidRDefault="00CE0F15" w:rsidP="00CE0F15">
      <w:pPr>
        <w:pStyle w:val="ListParagraph"/>
        <w:rPr>
          <w:rFonts w:ascii="Calibri" w:hAnsi="Calibri" w:cs="Calibri"/>
          <w:sz w:val="24"/>
          <w:szCs w:val="24"/>
        </w:rPr>
      </w:pPr>
    </w:p>
    <w:p w14:paraId="03B2C6DB" w14:textId="34E64D4E" w:rsidR="001450FF" w:rsidRPr="00623F66" w:rsidRDefault="001450FF" w:rsidP="001450FF">
      <w:pPr>
        <w:pStyle w:val="ListParagraph"/>
        <w:numPr>
          <w:ilvl w:val="0"/>
          <w:numId w:val="4"/>
        </w:numPr>
        <w:rPr>
          <w:rFonts w:ascii="Calibri" w:hAnsi="Calibri" w:cs="Calibri"/>
          <w:sz w:val="24"/>
          <w:szCs w:val="24"/>
        </w:rPr>
      </w:pPr>
      <w:r w:rsidRPr="00623F66">
        <w:rPr>
          <w:rFonts w:ascii="Calibri" w:hAnsi="Calibri" w:cs="Calibri"/>
          <w:sz w:val="24"/>
          <w:szCs w:val="24"/>
        </w:rPr>
        <w:t>Purpose</w:t>
      </w:r>
    </w:p>
    <w:p w14:paraId="486F27AB" w14:textId="77777777" w:rsidR="001450FF" w:rsidRPr="00623F66" w:rsidRDefault="001450FF" w:rsidP="001450FF">
      <w:pPr>
        <w:pStyle w:val="ListParagraph"/>
        <w:rPr>
          <w:rFonts w:ascii="Calibri" w:hAnsi="Calibri" w:cs="Calibri"/>
          <w:sz w:val="24"/>
          <w:szCs w:val="24"/>
        </w:rPr>
      </w:pPr>
    </w:p>
    <w:p w14:paraId="3775951D" w14:textId="5A4792EC" w:rsidR="001450FF" w:rsidRPr="00623F66" w:rsidRDefault="001450FF" w:rsidP="001450FF">
      <w:pPr>
        <w:pStyle w:val="ListParagraph"/>
        <w:numPr>
          <w:ilvl w:val="0"/>
          <w:numId w:val="4"/>
        </w:numPr>
        <w:rPr>
          <w:rFonts w:ascii="Calibri" w:hAnsi="Calibri" w:cs="Calibri"/>
          <w:sz w:val="24"/>
          <w:szCs w:val="24"/>
        </w:rPr>
      </w:pPr>
      <w:r w:rsidRPr="00623F66">
        <w:rPr>
          <w:rFonts w:ascii="Calibri" w:hAnsi="Calibri" w:cs="Calibri"/>
          <w:sz w:val="24"/>
          <w:szCs w:val="24"/>
        </w:rPr>
        <w:t>Context</w:t>
      </w:r>
    </w:p>
    <w:p w14:paraId="22A25740" w14:textId="77777777" w:rsidR="001450FF" w:rsidRPr="00623F66" w:rsidRDefault="001450FF" w:rsidP="001450FF">
      <w:pPr>
        <w:pStyle w:val="ListParagraph"/>
        <w:rPr>
          <w:rFonts w:ascii="Calibri" w:hAnsi="Calibri" w:cs="Calibri"/>
          <w:sz w:val="24"/>
          <w:szCs w:val="24"/>
        </w:rPr>
      </w:pPr>
    </w:p>
    <w:p w14:paraId="4BEEC903" w14:textId="57BB2CA5" w:rsidR="001450FF" w:rsidRPr="00623F66" w:rsidRDefault="001450FF" w:rsidP="001450FF">
      <w:pPr>
        <w:pStyle w:val="ListParagraph"/>
        <w:numPr>
          <w:ilvl w:val="0"/>
          <w:numId w:val="4"/>
        </w:numPr>
        <w:rPr>
          <w:rFonts w:ascii="Calibri" w:hAnsi="Calibri" w:cs="Calibri"/>
          <w:sz w:val="24"/>
          <w:szCs w:val="24"/>
        </w:rPr>
      </w:pPr>
      <w:r w:rsidRPr="00623F66">
        <w:rPr>
          <w:rFonts w:ascii="Calibri" w:hAnsi="Calibri" w:cs="Calibri"/>
          <w:sz w:val="24"/>
          <w:szCs w:val="24"/>
        </w:rPr>
        <w:t>Objectives</w:t>
      </w:r>
    </w:p>
    <w:p w14:paraId="4596FCF8" w14:textId="77777777" w:rsidR="001450FF" w:rsidRPr="00623F66" w:rsidRDefault="001450FF" w:rsidP="001450FF">
      <w:pPr>
        <w:pStyle w:val="ListParagraph"/>
        <w:rPr>
          <w:rFonts w:ascii="Calibri" w:hAnsi="Calibri" w:cs="Calibri"/>
          <w:sz w:val="24"/>
          <w:szCs w:val="24"/>
        </w:rPr>
      </w:pPr>
    </w:p>
    <w:p w14:paraId="717C38AB" w14:textId="29F1BB56" w:rsidR="001450FF" w:rsidRPr="00623F66" w:rsidRDefault="001450FF" w:rsidP="001450FF">
      <w:pPr>
        <w:pStyle w:val="ListParagraph"/>
        <w:numPr>
          <w:ilvl w:val="0"/>
          <w:numId w:val="4"/>
        </w:numPr>
        <w:rPr>
          <w:rFonts w:ascii="Calibri" w:hAnsi="Calibri" w:cs="Calibri"/>
          <w:sz w:val="24"/>
          <w:szCs w:val="24"/>
        </w:rPr>
      </w:pPr>
      <w:r w:rsidRPr="00623F66">
        <w:rPr>
          <w:rFonts w:ascii="Calibri" w:hAnsi="Calibri" w:cs="Calibri"/>
          <w:sz w:val="24"/>
          <w:szCs w:val="24"/>
        </w:rPr>
        <w:t>Scope</w:t>
      </w:r>
    </w:p>
    <w:p w14:paraId="66F7F61C" w14:textId="77777777" w:rsidR="001450FF" w:rsidRPr="00623F66" w:rsidRDefault="001450FF" w:rsidP="001450FF">
      <w:pPr>
        <w:pStyle w:val="ListParagraph"/>
        <w:rPr>
          <w:rFonts w:ascii="Calibri" w:hAnsi="Calibri" w:cs="Calibri"/>
          <w:sz w:val="24"/>
          <w:szCs w:val="24"/>
        </w:rPr>
      </w:pPr>
    </w:p>
    <w:p w14:paraId="2B368E25" w14:textId="5426FC27" w:rsidR="001450FF" w:rsidRPr="00623F66" w:rsidRDefault="001450FF" w:rsidP="001450FF">
      <w:pPr>
        <w:pStyle w:val="ListParagraph"/>
        <w:numPr>
          <w:ilvl w:val="0"/>
          <w:numId w:val="4"/>
        </w:numPr>
        <w:rPr>
          <w:rFonts w:ascii="Calibri" w:hAnsi="Calibri" w:cs="Calibri"/>
          <w:sz w:val="24"/>
          <w:szCs w:val="24"/>
        </w:rPr>
      </w:pPr>
      <w:r w:rsidRPr="00623F66">
        <w:rPr>
          <w:rFonts w:ascii="Calibri" w:hAnsi="Calibri" w:cs="Calibri"/>
          <w:sz w:val="24"/>
          <w:szCs w:val="24"/>
        </w:rPr>
        <w:t>Compliance</w:t>
      </w:r>
    </w:p>
    <w:p w14:paraId="334FAACB" w14:textId="77777777" w:rsidR="001450FF" w:rsidRPr="00623F66" w:rsidRDefault="001450FF" w:rsidP="001450FF">
      <w:pPr>
        <w:pStyle w:val="ListParagraph"/>
        <w:rPr>
          <w:rFonts w:ascii="Calibri" w:hAnsi="Calibri" w:cs="Calibri"/>
          <w:sz w:val="24"/>
          <w:szCs w:val="24"/>
        </w:rPr>
      </w:pPr>
    </w:p>
    <w:p w14:paraId="16B4DB59" w14:textId="4ED0A458" w:rsidR="001450FF" w:rsidRPr="00623F66" w:rsidRDefault="001450FF" w:rsidP="001450FF">
      <w:pPr>
        <w:pStyle w:val="ListParagraph"/>
        <w:numPr>
          <w:ilvl w:val="0"/>
          <w:numId w:val="4"/>
        </w:numPr>
        <w:rPr>
          <w:rFonts w:ascii="Calibri" w:hAnsi="Calibri" w:cs="Calibri"/>
          <w:sz w:val="24"/>
          <w:szCs w:val="24"/>
        </w:rPr>
      </w:pPr>
      <w:r w:rsidRPr="00623F66">
        <w:rPr>
          <w:rFonts w:ascii="Calibri" w:hAnsi="Calibri" w:cs="Calibri"/>
          <w:sz w:val="24"/>
          <w:szCs w:val="24"/>
        </w:rPr>
        <w:t>Roles and Responsibilities</w:t>
      </w:r>
    </w:p>
    <w:p w14:paraId="353DAB4C" w14:textId="77777777" w:rsidR="001450FF" w:rsidRPr="00623F66" w:rsidRDefault="001450FF" w:rsidP="001450FF">
      <w:pPr>
        <w:pStyle w:val="ListParagraph"/>
        <w:rPr>
          <w:rFonts w:ascii="Calibri" w:hAnsi="Calibri" w:cs="Calibri"/>
          <w:sz w:val="24"/>
          <w:szCs w:val="24"/>
        </w:rPr>
      </w:pPr>
    </w:p>
    <w:p w14:paraId="10DC47FC" w14:textId="571252F8" w:rsidR="001450FF" w:rsidRPr="00623F66" w:rsidRDefault="001450FF" w:rsidP="001450FF">
      <w:pPr>
        <w:pStyle w:val="ListParagraph"/>
        <w:numPr>
          <w:ilvl w:val="0"/>
          <w:numId w:val="4"/>
        </w:numPr>
        <w:rPr>
          <w:rFonts w:ascii="Calibri" w:hAnsi="Calibri" w:cs="Calibri"/>
          <w:sz w:val="24"/>
          <w:szCs w:val="24"/>
        </w:rPr>
      </w:pPr>
      <w:r w:rsidRPr="00623F66">
        <w:rPr>
          <w:rFonts w:ascii="Calibri" w:hAnsi="Calibri" w:cs="Calibri"/>
          <w:sz w:val="24"/>
          <w:szCs w:val="24"/>
        </w:rPr>
        <w:t>Documentation and Records</w:t>
      </w:r>
    </w:p>
    <w:p w14:paraId="230D6180" w14:textId="4E9C3520" w:rsidR="001450FF" w:rsidRPr="00623F66" w:rsidRDefault="001450FF" w:rsidP="001450FF">
      <w:pPr>
        <w:pStyle w:val="ListParagraph"/>
        <w:rPr>
          <w:rFonts w:ascii="Calibri" w:hAnsi="Calibri" w:cs="Calibri"/>
          <w:sz w:val="24"/>
          <w:szCs w:val="24"/>
        </w:rPr>
      </w:pPr>
    </w:p>
    <w:p w14:paraId="7D1B8013" w14:textId="5051BA16" w:rsidR="001450FF" w:rsidRPr="00623F66" w:rsidRDefault="001450FF" w:rsidP="001450FF">
      <w:pPr>
        <w:pStyle w:val="ListParagraph"/>
        <w:numPr>
          <w:ilvl w:val="0"/>
          <w:numId w:val="4"/>
        </w:numPr>
        <w:rPr>
          <w:rFonts w:ascii="Calibri" w:hAnsi="Calibri" w:cs="Calibri"/>
          <w:sz w:val="24"/>
          <w:szCs w:val="24"/>
        </w:rPr>
      </w:pPr>
      <w:r w:rsidRPr="00623F66">
        <w:rPr>
          <w:rFonts w:ascii="Calibri" w:hAnsi="Calibri" w:cs="Calibri"/>
          <w:sz w:val="24"/>
          <w:szCs w:val="24"/>
        </w:rPr>
        <w:t>Training</w:t>
      </w:r>
    </w:p>
    <w:p w14:paraId="65F24381" w14:textId="77777777" w:rsidR="001450FF" w:rsidRPr="00623F66" w:rsidRDefault="001450FF" w:rsidP="001450FF">
      <w:pPr>
        <w:pStyle w:val="ListParagraph"/>
        <w:rPr>
          <w:rFonts w:ascii="Calibri" w:hAnsi="Calibri" w:cs="Calibri"/>
          <w:sz w:val="24"/>
          <w:szCs w:val="24"/>
        </w:rPr>
      </w:pPr>
    </w:p>
    <w:p w14:paraId="58FCD60B" w14:textId="2A404F01" w:rsidR="001450FF" w:rsidRPr="00623F66" w:rsidRDefault="001450FF" w:rsidP="0087064E">
      <w:pPr>
        <w:pStyle w:val="ListParagraph"/>
        <w:numPr>
          <w:ilvl w:val="0"/>
          <w:numId w:val="4"/>
        </w:numPr>
        <w:rPr>
          <w:rFonts w:ascii="Calibri" w:hAnsi="Calibri" w:cs="Calibri"/>
          <w:sz w:val="24"/>
          <w:szCs w:val="24"/>
        </w:rPr>
      </w:pPr>
      <w:r w:rsidRPr="00623F66">
        <w:rPr>
          <w:rFonts w:ascii="Calibri" w:hAnsi="Calibri" w:cs="Calibri"/>
          <w:sz w:val="24"/>
          <w:szCs w:val="24"/>
        </w:rPr>
        <w:t>Implementation, Monitoring and Review</w:t>
      </w:r>
    </w:p>
    <w:p w14:paraId="530FA43B" w14:textId="77777777" w:rsidR="00B70265" w:rsidRPr="00623F66" w:rsidRDefault="00B70265" w:rsidP="00B70265">
      <w:pPr>
        <w:pStyle w:val="ListParagraph"/>
        <w:rPr>
          <w:rFonts w:ascii="Calibri" w:hAnsi="Calibri" w:cs="Calibri"/>
          <w:sz w:val="24"/>
          <w:szCs w:val="24"/>
        </w:rPr>
      </w:pPr>
    </w:p>
    <w:p w14:paraId="18F6E72F" w14:textId="648F7005" w:rsidR="00B70265" w:rsidRPr="00623F66" w:rsidRDefault="00B70265" w:rsidP="0087064E">
      <w:pPr>
        <w:pStyle w:val="ListParagraph"/>
        <w:numPr>
          <w:ilvl w:val="0"/>
          <w:numId w:val="4"/>
        </w:numPr>
        <w:rPr>
          <w:rFonts w:ascii="Calibri" w:hAnsi="Calibri" w:cs="Calibri"/>
          <w:sz w:val="24"/>
          <w:szCs w:val="24"/>
        </w:rPr>
      </w:pPr>
      <w:r w:rsidRPr="00623F66">
        <w:rPr>
          <w:rFonts w:ascii="Calibri" w:hAnsi="Calibri" w:cs="Calibri"/>
          <w:sz w:val="24"/>
          <w:szCs w:val="24"/>
        </w:rPr>
        <w:t>Regulatory Standards, Legislation and Approved Codes of Practice (ACoP)</w:t>
      </w:r>
    </w:p>
    <w:p w14:paraId="4969D0BD" w14:textId="77777777" w:rsidR="001450FF" w:rsidRPr="00623F66" w:rsidRDefault="001450FF" w:rsidP="001450FF">
      <w:pPr>
        <w:pStyle w:val="ListParagraph"/>
        <w:rPr>
          <w:rFonts w:ascii="Calibri" w:hAnsi="Calibri" w:cs="Calibri"/>
        </w:rPr>
      </w:pPr>
    </w:p>
    <w:p w14:paraId="2F757DDA" w14:textId="77777777" w:rsidR="001450FF" w:rsidRPr="00623F66" w:rsidRDefault="001450FF" w:rsidP="001450FF">
      <w:pPr>
        <w:pStyle w:val="ListParagraph"/>
        <w:rPr>
          <w:rFonts w:ascii="Calibri" w:hAnsi="Calibri" w:cs="Calibri"/>
        </w:rPr>
      </w:pPr>
    </w:p>
    <w:p w14:paraId="4EE4EA4B" w14:textId="77777777" w:rsidR="0014127E" w:rsidRPr="00623F66" w:rsidRDefault="0014127E">
      <w:pPr>
        <w:rPr>
          <w:rFonts w:ascii="Calibri" w:hAnsi="Calibri" w:cs="Calibri"/>
        </w:rPr>
      </w:pPr>
    </w:p>
    <w:p w14:paraId="10C91ADF" w14:textId="77777777" w:rsidR="0014127E" w:rsidRPr="00623F66" w:rsidRDefault="0014127E">
      <w:pPr>
        <w:rPr>
          <w:rFonts w:ascii="Calibri" w:hAnsi="Calibri" w:cs="Calibri"/>
        </w:rPr>
      </w:pPr>
    </w:p>
    <w:p w14:paraId="60B38E56" w14:textId="77777777" w:rsidR="0014127E" w:rsidRPr="00623F66" w:rsidRDefault="0014127E">
      <w:pPr>
        <w:rPr>
          <w:rFonts w:ascii="Calibri" w:hAnsi="Calibri" w:cs="Calibri"/>
        </w:rPr>
      </w:pPr>
    </w:p>
    <w:p w14:paraId="388C6D28" w14:textId="77777777" w:rsidR="0014127E" w:rsidRPr="00623F66" w:rsidRDefault="0014127E">
      <w:pPr>
        <w:rPr>
          <w:rFonts w:ascii="Calibri" w:hAnsi="Calibri" w:cs="Calibri"/>
        </w:rPr>
      </w:pPr>
    </w:p>
    <w:p w14:paraId="23B55010" w14:textId="77777777" w:rsidR="0014127E" w:rsidRPr="00623F66" w:rsidRDefault="0014127E">
      <w:pPr>
        <w:rPr>
          <w:rFonts w:ascii="Calibri" w:hAnsi="Calibri" w:cs="Calibri"/>
        </w:rPr>
      </w:pPr>
    </w:p>
    <w:p w14:paraId="47059BE5" w14:textId="77777777" w:rsidR="0014127E" w:rsidRPr="00623F66" w:rsidRDefault="0014127E">
      <w:pPr>
        <w:rPr>
          <w:rFonts w:ascii="Calibri" w:hAnsi="Calibri" w:cs="Calibri"/>
        </w:rPr>
      </w:pPr>
    </w:p>
    <w:p w14:paraId="05ECE7A7" w14:textId="77777777" w:rsidR="0014127E" w:rsidRPr="00623F66" w:rsidRDefault="0014127E">
      <w:pPr>
        <w:rPr>
          <w:rFonts w:ascii="Calibri" w:hAnsi="Calibri" w:cs="Calibri"/>
        </w:rPr>
      </w:pPr>
    </w:p>
    <w:p w14:paraId="78E682FD" w14:textId="77777777" w:rsidR="0014127E" w:rsidRPr="00623F66" w:rsidRDefault="0014127E">
      <w:pPr>
        <w:rPr>
          <w:rFonts w:ascii="Calibri" w:hAnsi="Calibri" w:cs="Calibri"/>
        </w:rPr>
      </w:pPr>
    </w:p>
    <w:p w14:paraId="22D24ED6" w14:textId="77777777" w:rsidR="0014127E" w:rsidRPr="00623F66" w:rsidRDefault="0014127E">
      <w:pPr>
        <w:rPr>
          <w:rFonts w:ascii="Calibri" w:hAnsi="Calibri" w:cs="Calibri"/>
        </w:rPr>
      </w:pPr>
    </w:p>
    <w:p w14:paraId="7195E81A" w14:textId="77777777" w:rsidR="0014127E" w:rsidRPr="00623F66" w:rsidRDefault="0014127E">
      <w:pPr>
        <w:rPr>
          <w:rFonts w:ascii="Calibri" w:hAnsi="Calibri" w:cs="Calibri"/>
        </w:rPr>
      </w:pPr>
    </w:p>
    <w:p w14:paraId="61C6F324" w14:textId="77777777" w:rsidR="0014127E" w:rsidRPr="00623F66" w:rsidRDefault="0014127E">
      <w:pPr>
        <w:rPr>
          <w:rFonts w:ascii="Calibri" w:hAnsi="Calibri" w:cs="Calibri"/>
        </w:rPr>
      </w:pPr>
    </w:p>
    <w:p w14:paraId="1C551AE1" w14:textId="77777777" w:rsidR="0014127E" w:rsidRPr="00623F66" w:rsidRDefault="0014127E">
      <w:pPr>
        <w:rPr>
          <w:rFonts w:ascii="Calibri" w:hAnsi="Calibri" w:cs="Calibri"/>
        </w:rPr>
      </w:pPr>
    </w:p>
    <w:p w14:paraId="5869F20E" w14:textId="77777777" w:rsidR="0014127E" w:rsidRPr="00623F66" w:rsidRDefault="0014127E">
      <w:pPr>
        <w:rPr>
          <w:rFonts w:ascii="Calibri" w:hAnsi="Calibri" w:cs="Calibri"/>
        </w:rPr>
      </w:pPr>
    </w:p>
    <w:p w14:paraId="5B518004" w14:textId="77777777" w:rsidR="0014127E" w:rsidRPr="00623F66" w:rsidRDefault="0014127E">
      <w:pPr>
        <w:rPr>
          <w:rFonts w:ascii="Calibri" w:hAnsi="Calibri" w:cs="Calibri"/>
        </w:rPr>
      </w:pPr>
    </w:p>
    <w:p w14:paraId="4C455905" w14:textId="77777777" w:rsidR="0014127E" w:rsidRPr="00623F66" w:rsidRDefault="0014127E">
      <w:pPr>
        <w:rPr>
          <w:rFonts w:ascii="Calibri" w:hAnsi="Calibri" w:cs="Calibri"/>
        </w:rPr>
      </w:pPr>
    </w:p>
    <w:p w14:paraId="73360F32" w14:textId="77777777" w:rsidR="0014127E" w:rsidRPr="00623F66" w:rsidRDefault="0014127E">
      <w:pPr>
        <w:rPr>
          <w:rFonts w:ascii="Calibri" w:hAnsi="Calibri" w:cs="Calibri"/>
        </w:rPr>
      </w:pPr>
    </w:p>
    <w:p w14:paraId="0AD3FFC3" w14:textId="77777777" w:rsidR="0014127E" w:rsidRPr="00623F66" w:rsidRDefault="0014127E">
      <w:pPr>
        <w:rPr>
          <w:rFonts w:ascii="Calibri" w:hAnsi="Calibri" w:cs="Calibri"/>
        </w:rPr>
      </w:pPr>
    </w:p>
    <w:p w14:paraId="78315B29" w14:textId="77777777" w:rsidR="0014127E" w:rsidRPr="00623F66" w:rsidRDefault="0014127E">
      <w:pPr>
        <w:rPr>
          <w:rFonts w:ascii="Calibri" w:hAnsi="Calibri" w:cs="Calibri"/>
        </w:rPr>
      </w:pPr>
    </w:p>
    <w:p w14:paraId="7DDCBB75" w14:textId="77777777" w:rsidR="0014127E" w:rsidRPr="00623F66" w:rsidRDefault="0014127E">
      <w:pPr>
        <w:rPr>
          <w:rFonts w:ascii="Calibri" w:hAnsi="Calibri" w:cs="Calibri"/>
        </w:rPr>
      </w:pPr>
    </w:p>
    <w:p w14:paraId="4C0C3E38" w14:textId="77777777" w:rsidR="0014127E" w:rsidRPr="00623F66" w:rsidRDefault="0014127E">
      <w:pPr>
        <w:rPr>
          <w:rFonts w:ascii="Calibri" w:hAnsi="Calibri" w:cs="Calibri"/>
        </w:rPr>
      </w:pPr>
    </w:p>
    <w:p w14:paraId="75F41280" w14:textId="77777777" w:rsidR="00EA6036" w:rsidRPr="00623F66" w:rsidRDefault="00EA6036">
      <w:pPr>
        <w:rPr>
          <w:rFonts w:ascii="Calibri" w:hAnsi="Calibri" w:cs="Calibri"/>
        </w:rPr>
      </w:pPr>
    </w:p>
    <w:p w14:paraId="787EC460" w14:textId="77777777" w:rsidR="00EA6036" w:rsidRPr="00623F66" w:rsidRDefault="00EA6036">
      <w:pPr>
        <w:rPr>
          <w:rFonts w:ascii="Calibri" w:hAnsi="Calibri" w:cs="Calibri"/>
        </w:rPr>
      </w:pPr>
    </w:p>
    <w:p w14:paraId="002264EE" w14:textId="78520051" w:rsidR="0014127E" w:rsidRPr="00623F66" w:rsidRDefault="000D7886">
      <w:pPr>
        <w:rPr>
          <w:rFonts w:ascii="Calibri" w:hAnsi="Calibri" w:cs="Calibri"/>
          <w:b/>
          <w:bCs/>
          <w:sz w:val="26"/>
          <w:szCs w:val="26"/>
        </w:rPr>
      </w:pPr>
      <w:r w:rsidRPr="00623F66">
        <w:rPr>
          <w:rFonts w:ascii="Calibri" w:hAnsi="Calibri" w:cs="Calibri"/>
          <w:b/>
          <w:bCs/>
          <w:sz w:val="26"/>
          <w:szCs w:val="26"/>
        </w:rPr>
        <w:t>Summary</w:t>
      </w:r>
    </w:p>
    <w:p w14:paraId="313ED8F7" w14:textId="49871BFD" w:rsidR="008327A8" w:rsidRPr="00623F66" w:rsidRDefault="000D7886" w:rsidP="008327A8">
      <w:pPr>
        <w:rPr>
          <w:rFonts w:ascii="Calibri" w:hAnsi="Calibri" w:cs="Calibri"/>
        </w:rPr>
      </w:pPr>
      <w:r w:rsidRPr="00623F66">
        <w:rPr>
          <w:rFonts w:ascii="Calibri" w:hAnsi="Calibri" w:cs="Calibri"/>
        </w:rPr>
        <w:t>This Asbestos Management Policy has been written to enable Newark and Sherwood District Council</w:t>
      </w:r>
      <w:r w:rsidR="00581D3E" w:rsidRPr="00623F66">
        <w:rPr>
          <w:rFonts w:ascii="Calibri" w:hAnsi="Calibri" w:cs="Calibri"/>
        </w:rPr>
        <w:t xml:space="preserve"> (NSDC)</w:t>
      </w:r>
      <w:r w:rsidRPr="00623F66">
        <w:rPr>
          <w:rFonts w:ascii="Calibri" w:hAnsi="Calibri" w:cs="Calibri"/>
        </w:rPr>
        <w:t xml:space="preserve"> to effectively manage asbestos</w:t>
      </w:r>
      <w:r w:rsidR="005B7B62" w:rsidRPr="00623F66">
        <w:rPr>
          <w:rFonts w:ascii="Calibri" w:hAnsi="Calibri" w:cs="Calibri"/>
        </w:rPr>
        <w:t>-</w:t>
      </w:r>
      <w:r w:rsidRPr="00623F66">
        <w:rPr>
          <w:rFonts w:ascii="Calibri" w:hAnsi="Calibri" w:cs="Calibri"/>
        </w:rPr>
        <w:t xml:space="preserve">containing materials within </w:t>
      </w:r>
      <w:r w:rsidR="007757D4" w:rsidRPr="00623F66">
        <w:rPr>
          <w:rFonts w:ascii="Calibri" w:hAnsi="Calibri" w:cs="Calibri"/>
        </w:rPr>
        <w:t>its</w:t>
      </w:r>
      <w:r w:rsidRPr="00623F66">
        <w:rPr>
          <w:rFonts w:ascii="Calibri" w:hAnsi="Calibri" w:cs="Calibri"/>
        </w:rPr>
        <w:t xml:space="preserve"> </w:t>
      </w:r>
      <w:r w:rsidR="00EA6036" w:rsidRPr="00623F66">
        <w:rPr>
          <w:rFonts w:ascii="Calibri" w:hAnsi="Calibri" w:cs="Calibri"/>
        </w:rPr>
        <w:t>Housing Assets</w:t>
      </w:r>
      <w:r w:rsidRPr="00623F66">
        <w:rPr>
          <w:rFonts w:ascii="Calibri" w:hAnsi="Calibri" w:cs="Calibri"/>
        </w:rPr>
        <w:t xml:space="preserve"> (both domestic and non-domestic</w:t>
      </w:r>
      <w:r w:rsidR="00050B2D" w:rsidRPr="00623F66">
        <w:rPr>
          <w:rFonts w:ascii="Calibri" w:hAnsi="Calibri" w:cs="Calibri"/>
        </w:rPr>
        <w:t xml:space="preserve"> - </w:t>
      </w:r>
      <w:r w:rsidRPr="00623F66">
        <w:rPr>
          <w:rFonts w:ascii="Calibri" w:hAnsi="Calibri" w:cs="Calibri"/>
        </w:rPr>
        <w:t>comm</w:t>
      </w:r>
      <w:r w:rsidR="00581D3E" w:rsidRPr="00623F66">
        <w:rPr>
          <w:rFonts w:ascii="Calibri" w:hAnsi="Calibri" w:cs="Calibri"/>
        </w:rPr>
        <w:t>on</w:t>
      </w:r>
      <w:r w:rsidRPr="00623F66">
        <w:rPr>
          <w:rFonts w:ascii="Calibri" w:hAnsi="Calibri" w:cs="Calibri"/>
        </w:rPr>
        <w:t xml:space="preserve"> </w:t>
      </w:r>
      <w:r w:rsidR="00050B2D" w:rsidRPr="00623F66">
        <w:rPr>
          <w:rFonts w:ascii="Calibri" w:hAnsi="Calibri" w:cs="Calibri"/>
        </w:rPr>
        <w:t>parts</w:t>
      </w:r>
      <w:r w:rsidRPr="00623F66">
        <w:rPr>
          <w:rFonts w:ascii="Calibri" w:hAnsi="Calibri" w:cs="Calibri"/>
        </w:rPr>
        <w:t>, Community Centres</w:t>
      </w:r>
      <w:r w:rsidR="00C55599" w:rsidRPr="00623F66">
        <w:rPr>
          <w:rFonts w:ascii="Calibri" w:hAnsi="Calibri" w:cs="Calibri"/>
        </w:rPr>
        <w:t>, stairwells etc</w:t>
      </w:r>
      <w:r w:rsidRPr="00623F66">
        <w:rPr>
          <w:rFonts w:ascii="Calibri" w:hAnsi="Calibri" w:cs="Calibri"/>
        </w:rPr>
        <w:t>) in accordance with the requirements of the Control of Asbestos Regulations 2012 (CAR 2012).</w:t>
      </w:r>
      <w:r w:rsidR="008327A8" w:rsidRPr="00623F66">
        <w:rPr>
          <w:rFonts w:ascii="Calibri" w:hAnsi="Calibri" w:cs="Calibri"/>
        </w:rPr>
        <w:t xml:space="preserve"> </w:t>
      </w:r>
    </w:p>
    <w:p w14:paraId="4591C020" w14:textId="77777777" w:rsidR="00FE761D" w:rsidRPr="00623F66" w:rsidRDefault="00FE761D" w:rsidP="008327A8">
      <w:pPr>
        <w:rPr>
          <w:rFonts w:ascii="Calibri" w:hAnsi="Calibri" w:cs="Calibri"/>
        </w:rPr>
      </w:pPr>
    </w:p>
    <w:p w14:paraId="7B1FF82E" w14:textId="6D2A298F" w:rsidR="008327A8" w:rsidRPr="007D6F03" w:rsidRDefault="008327A8" w:rsidP="007D6F03">
      <w:pPr>
        <w:rPr>
          <w:rFonts w:ascii="Calibri" w:hAnsi="Calibri" w:cs="Calibri"/>
        </w:rPr>
      </w:pPr>
      <w:r w:rsidRPr="007D6F03">
        <w:rPr>
          <w:rFonts w:ascii="Calibri" w:hAnsi="Calibri" w:cs="Calibri"/>
        </w:rPr>
        <w:t xml:space="preserve">This policy forms part of </w:t>
      </w:r>
      <w:r w:rsidR="00EA6036" w:rsidRPr="007D6F03">
        <w:rPr>
          <w:rFonts w:ascii="Calibri" w:hAnsi="Calibri" w:cs="Calibri"/>
        </w:rPr>
        <w:t xml:space="preserve">the </w:t>
      </w:r>
      <w:r w:rsidRPr="007D6F03">
        <w:rPr>
          <w:rFonts w:ascii="Calibri" w:hAnsi="Calibri" w:cs="Calibri"/>
        </w:rPr>
        <w:t xml:space="preserve">NSDC management systems for asbestos control, which also includes: </w:t>
      </w:r>
    </w:p>
    <w:p w14:paraId="094EE068" w14:textId="77777777" w:rsidR="008327A8" w:rsidRPr="00623F66" w:rsidRDefault="008327A8" w:rsidP="008327A8">
      <w:pPr>
        <w:pStyle w:val="ListParagraph"/>
        <w:rPr>
          <w:rFonts w:ascii="Calibri" w:hAnsi="Calibri" w:cs="Calibri"/>
          <w:sz w:val="24"/>
          <w:szCs w:val="24"/>
        </w:rPr>
      </w:pPr>
    </w:p>
    <w:p w14:paraId="469EEDB3" w14:textId="0A16007F" w:rsidR="008327A8" w:rsidRPr="00623F66" w:rsidRDefault="008327A8" w:rsidP="007D6F03">
      <w:pPr>
        <w:pStyle w:val="ListParagraph"/>
        <w:numPr>
          <w:ilvl w:val="0"/>
          <w:numId w:val="28"/>
        </w:numPr>
        <w:rPr>
          <w:rFonts w:ascii="Calibri" w:hAnsi="Calibri" w:cs="Calibri"/>
          <w:sz w:val="24"/>
          <w:szCs w:val="24"/>
        </w:rPr>
      </w:pPr>
      <w:r w:rsidRPr="00623F66">
        <w:rPr>
          <w:rFonts w:ascii="Calibri" w:hAnsi="Calibri" w:cs="Calibri"/>
          <w:sz w:val="24"/>
          <w:szCs w:val="24"/>
        </w:rPr>
        <w:t xml:space="preserve">NSDC Asbestos Management Plan </w:t>
      </w:r>
      <w:r w:rsidR="00581D3E" w:rsidRPr="00623F66">
        <w:rPr>
          <w:rFonts w:ascii="Calibri" w:hAnsi="Calibri" w:cs="Calibri"/>
          <w:sz w:val="24"/>
          <w:szCs w:val="24"/>
        </w:rPr>
        <w:t>(AMP)</w:t>
      </w:r>
    </w:p>
    <w:p w14:paraId="74AD40AA" w14:textId="613B2E25" w:rsidR="008327A8" w:rsidRPr="00623F66" w:rsidRDefault="008327A8" w:rsidP="007D6F03">
      <w:pPr>
        <w:pStyle w:val="ListParagraph"/>
        <w:numPr>
          <w:ilvl w:val="0"/>
          <w:numId w:val="28"/>
        </w:numPr>
        <w:rPr>
          <w:rFonts w:ascii="Calibri" w:hAnsi="Calibri" w:cs="Calibri"/>
          <w:sz w:val="24"/>
          <w:szCs w:val="24"/>
        </w:rPr>
      </w:pPr>
      <w:r w:rsidRPr="00623F66">
        <w:rPr>
          <w:rFonts w:ascii="Calibri" w:hAnsi="Calibri" w:cs="Calibri"/>
          <w:sz w:val="24"/>
          <w:szCs w:val="24"/>
        </w:rPr>
        <w:t>Contractors Code of Conduct</w:t>
      </w:r>
    </w:p>
    <w:p w14:paraId="72A82144" w14:textId="1F582D9D" w:rsidR="008327A8" w:rsidRPr="00623F66" w:rsidRDefault="008327A8" w:rsidP="007D6F03">
      <w:pPr>
        <w:pStyle w:val="ListParagraph"/>
        <w:numPr>
          <w:ilvl w:val="0"/>
          <w:numId w:val="28"/>
        </w:numPr>
        <w:rPr>
          <w:rFonts w:ascii="Calibri" w:hAnsi="Calibri" w:cs="Calibri"/>
          <w:sz w:val="24"/>
          <w:szCs w:val="24"/>
        </w:rPr>
      </w:pPr>
      <w:r w:rsidRPr="00623F66">
        <w:rPr>
          <w:rFonts w:ascii="Calibri" w:hAnsi="Calibri" w:cs="Calibri"/>
          <w:sz w:val="24"/>
          <w:szCs w:val="24"/>
        </w:rPr>
        <w:t>Asbestos Information for Tenants</w:t>
      </w:r>
      <w:r w:rsidR="00EA6036" w:rsidRPr="00623F66">
        <w:rPr>
          <w:rFonts w:ascii="Calibri" w:hAnsi="Calibri" w:cs="Calibri"/>
          <w:sz w:val="24"/>
          <w:szCs w:val="24"/>
        </w:rPr>
        <w:t xml:space="preserve"> </w:t>
      </w:r>
    </w:p>
    <w:p w14:paraId="69CAB9A1" w14:textId="64898E53" w:rsidR="004A79D8" w:rsidRPr="00623F66" w:rsidRDefault="004127BC" w:rsidP="007D6F03">
      <w:pPr>
        <w:pStyle w:val="ListParagraph"/>
        <w:numPr>
          <w:ilvl w:val="0"/>
          <w:numId w:val="28"/>
        </w:numPr>
        <w:rPr>
          <w:rFonts w:ascii="Calibri" w:hAnsi="Calibri" w:cs="Calibri"/>
          <w:sz w:val="24"/>
          <w:szCs w:val="24"/>
        </w:rPr>
      </w:pPr>
      <w:r w:rsidRPr="00623F66">
        <w:rPr>
          <w:rFonts w:ascii="Calibri" w:hAnsi="Calibri" w:cs="Calibri"/>
          <w:sz w:val="24"/>
          <w:szCs w:val="24"/>
        </w:rPr>
        <w:t xml:space="preserve">NSDC Corporate </w:t>
      </w:r>
      <w:r w:rsidR="004A79D8" w:rsidRPr="00623F66">
        <w:rPr>
          <w:rFonts w:ascii="Calibri" w:hAnsi="Calibri" w:cs="Calibri"/>
          <w:sz w:val="24"/>
          <w:szCs w:val="24"/>
        </w:rPr>
        <w:t xml:space="preserve">Health and </w:t>
      </w:r>
      <w:r w:rsidRPr="00623F66">
        <w:rPr>
          <w:rFonts w:ascii="Calibri" w:hAnsi="Calibri" w:cs="Calibri"/>
          <w:sz w:val="24"/>
          <w:szCs w:val="24"/>
        </w:rPr>
        <w:t>S</w:t>
      </w:r>
      <w:r w:rsidR="004A79D8" w:rsidRPr="00623F66">
        <w:rPr>
          <w:rFonts w:ascii="Calibri" w:hAnsi="Calibri" w:cs="Calibri"/>
          <w:sz w:val="24"/>
          <w:szCs w:val="24"/>
        </w:rPr>
        <w:t xml:space="preserve">afety </w:t>
      </w:r>
      <w:r w:rsidRPr="00623F66">
        <w:rPr>
          <w:rFonts w:ascii="Calibri" w:hAnsi="Calibri" w:cs="Calibri"/>
          <w:sz w:val="24"/>
          <w:szCs w:val="24"/>
        </w:rPr>
        <w:t>P</w:t>
      </w:r>
      <w:r w:rsidR="004A79D8" w:rsidRPr="00623F66">
        <w:rPr>
          <w:rFonts w:ascii="Calibri" w:hAnsi="Calibri" w:cs="Calibri"/>
          <w:sz w:val="24"/>
          <w:szCs w:val="24"/>
        </w:rPr>
        <w:t>oli</w:t>
      </w:r>
      <w:r w:rsidRPr="00623F66">
        <w:rPr>
          <w:rFonts w:ascii="Calibri" w:hAnsi="Calibri" w:cs="Calibri"/>
          <w:sz w:val="24"/>
          <w:szCs w:val="24"/>
        </w:rPr>
        <w:t>cy</w:t>
      </w:r>
    </w:p>
    <w:p w14:paraId="62B4E9AF" w14:textId="1DE4BA0F" w:rsidR="008327A8" w:rsidRPr="00623F66" w:rsidRDefault="005B7B62" w:rsidP="008327A8">
      <w:pPr>
        <w:rPr>
          <w:rFonts w:ascii="Calibri" w:hAnsi="Calibri" w:cs="Calibri"/>
        </w:rPr>
      </w:pPr>
      <w:r w:rsidRPr="00623F66">
        <w:rPr>
          <w:rFonts w:ascii="Calibri" w:hAnsi="Calibri" w:cs="Calibri"/>
        </w:rPr>
        <w:t xml:space="preserve">Policy and </w:t>
      </w:r>
      <w:r w:rsidR="008327A8" w:rsidRPr="00623F66">
        <w:rPr>
          <w:rFonts w:ascii="Calibri" w:hAnsi="Calibri" w:cs="Calibri"/>
        </w:rPr>
        <w:t>Procedures will be used to clearly set out NSDC operational activity regarding the management of asbestos and methods used to conform to current legislation</w:t>
      </w:r>
      <w:r w:rsidRPr="00623F66">
        <w:rPr>
          <w:rFonts w:ascii="Calibri" w:hAnsi="Calibri" w:cs="Calibri"/>
        </w:rPr>
        <w:t>.</w:t>
      </w:r>
    </w:p>
    <w:p w14:paraId="521ED55B" w14:textId="77777777" w:rsidR="000D7886" w:rsidRPr="00623F66" w:rsidRDefault="000D7886">
      <w:pPr>
        <w:rPr>
          <w:rFonts w:ascii="Calibri" w:hAnsi="Calibri" w:cs="Calibri"/>
        </w:rPr>
      </w:pPr>
    </w:p>
    <w:p w14:paraId="0C72BDCC" w14:textId="2016AA22" w:rsidR="000D7886" w:rsidRPr="00623F66" w:rsidRDefault="007757D4" w:rsidP="007757D4">
      <w:pPr>
        <w:rPr>
          <w:rFonts w:ascii="Calibri" w:hAnsi="Calibri" w:cs="Calibri"/>
          <w:b/>
          <w:bCs/>
          <w:sz w:val="26"/>
          <w:szCs w:val="26"/>
        </w:rPr>
      </w:pPr>
      <w:r w:rsidRPr="00623F66">
        <w:rPr>
          <w:rFonts w:ascii="Calibri" w:hAnsi="Calibri" w:cs="Calibri"/>
          <w:b/>
          <w:bCs/>
          <w:sz w:val="26"/>
          <w:szCs w:val="26"/>
        </w:rPr>
        <w:t xml:space="preserve">1. </w:t>
      </w:r>
      <w:r w:rsidRPr="00623F66">
        <w:rPr>
          <w:rFonts w:ascii="Calibri" w:hAnsi="Calibri" w:cs="Calibri"/>
          <w:b/>
          <w:bCs/>
          <w:sz w:val="26"/>
          <w:szCs w:val="26"/>
        </w:rPr>
        <w:tab/>
        <w:t>Introduction</w:t>
      </w:r>
    </w:p>
    <w:p w14:paraId="2D47C820" w14:textId="60468A9F" w:rsidR="004D1CC9" w:rsidRPr="00623F66" w:rsidRDefault="007D6F03" w:rsidP="007D6F03">
      <w:pPr>
        <w:ind w:left="1440" w:hanging="720"/>
        <w:rPr>
          <w:rFonts w:ascii="Calibri" w:hAnsi="Calibri" w:cs="Calibri"/>
        </w:rPr>
      </w:pPr>
      <w:r>
        <w:rPr>
          <w:rFonts w:ascii="Calibri" w:hAnsi="Calibri" w:cs="Calibri"/>
        </w:rPr>
        <w:t>1.1</w:t>
      </w:r>
      <w:r>
        <w:rPr>
          <w:rFonts w:ascii="Calibri" w:hAnsi="Calibri" w:cs="Calibri"/>
        </w:rPr>
        <w:tab/>
      </w:r>
      <w:r w:rsidR="007757D4" w:rsidRPr="00623F66">
        <w:rPr>
          <w:rFonts w:ascii="Calibri" w:hAnsi="Calibri" w:cs="Calibri"/>
        </w:rPr>
        <w:t>Newark and Sh</w:t>
      </w:r>
      <w:r w:rsidR="00C55599" w:rsidRPr="00623F66">
        <w:rPr>
          <w:rFonts w:ascii="Calibri" w:hAnsi="Calibri" w:cs="Calibri"/>
        </w:rPr>
        <w:t>erwood District Council (NSDC) recognises the potential risks to health with regard to the presence of asbestos-containing materials (ACM</w:t>
      </w:r>
      <w:r w:rsidR="00F932D7" w:rsidRPr="00623F66">
        <w:rPr>
          <w:rFonts w:ascii="Calibri" w:hAnsi="Calibri" w:cs="Calibri"/>
        </w:rPr>
        <w:t>s</w:t>
      </w:r>
      <w:r w:rsidR="00C55599" w:rsidRPr="00623F66">
        <w:rPr>
          <w:rFonts w:ascii="Calibri" w:hAnsi="Calibri" w:cs="Calibri"/>
        </w:rPr>
        <w:t xml:space="preserve">) within its </w:t>
      </w:r>
      <w:r w:rsidR="00F932D7" w:rsidRPr="00623F66">
        <w:rPr>
          <w:rFonts w:ascii="Calibri" w:hAnsi="Calibri" w:cs="Calibri"/>
        </w:rPr>
        <w:t xml:space="preserve">housing </w:t>
      </w:r>
      <w:r w:rsidR="004D1CC9" w:rsidRPr="00623F66">
        <w:rPr>
          <w:rFonts w:ascii="Calibri" w:hAnsi="Calibri" w:cs="Calibri"/>
        </w:rPr>
        <w:t>assets</w:t>
      </w:r>
      <w:r w:rsidR="00C55599" w:rsidRPr="00623F66">
        <w:rPr>
          <w:rFonts w:ascii="Calibri" w:hAnsi="Calibri" w:cs="Calibri"/>
        </w:rPr>
        <w:t xml:space="preserve">. </w:t>
      </w:r>
    </w:p>
    <w:p w14:paraId="52ECE132" w14:textId="77777777" w:rsidR="004D1CC9" w:rsidRPr="00623F66" w:rsidRDefault="004D1CC9" w:rsidP="007757D4">
      <w:pPr>
        <w:rPr>
          <w:rFonts w:ascii="Calibri" w:hAnsi="Calibri" w:cs="Calibri"/>
        </w:rPr>
      </w:pPr>
    </w:p>
    <w:p w14:paraId="698C2A72" w14:textId="08E0F7B2" w:rsidR="007757D4" w:rsidRPr="00623F66" w:rsidRDefault="007D6F03" w:rsidP="007D6F03">
      <w:pPr>
        <w:ind w:left="1440" w:hanging="720"/>
        <w:rPr>
          <w:rFonts w:ascii="Calibri" w:hAnsi="Calibri" w:cs="Calibri"/>
        </w:rPr>
      </w:pPr>
      <w:r>
        <w:rPr>
          <w:rFonts w:ascii="Calibri" w:hAnsi="Calibri" w:cs="Calibri"/>
        </w:rPr>
        <w:t>1.2</w:t>
      </w:r>
      <w:r>
        <w:rPr>
          <w:rFonts w:ascii="Calibri" w:hAnsi="Calibri" w:cs="Calibri"/>
        </w:rPr>
        <w:tab/>
      </w:r>
      <w:r w:rsidR="00C55599" w:rsidRPr="00623F66">
        <w:rPr>
          <w:rFonts w:ascii="Calibri" w:hAnsi="Calibri" w:cs="Calibri"/>
        </w:rPr>
        <w:t>NSDC is fully committed to complying with all legislative and regulatory requirements together with relevant Approved Codes of Practice (ACoP)</w:t>
      </w:r>
      <w:r w:rsidR="004A79D8" w:rsidRPr="00623F66">
        <w:rPr>
          <w:rFonts w:ascii="Calibri" w:hAnsi="Calibri" w:cs="Calibri"/>
        </w:rPr>
        <w:t xml:space="preserve"> and its supporting Health and Safety Executive guidance</w:t>
      </w:r>
      <w:r w:rsidR="00C55599" w:rsidRPr="00623F66">
        <w:rPr>
          <w:rFonts w:ascii="Calibri" w:hAnsi="Calibri" w:cs="Calibri"/>
        </w:rPr>
        <w:t>.</w:t>
      </w:r>
    </w:p>
    <w:p w14:paraId="1F818B6C" w14:textId="77777777" w:rsidR="00C55599" w:rsidRPr="00623F66" w:rsidRDefault="00C55599" w:rsidP="007757D4">
      <w:pPr>
        <w:rPr>
          <w:rFonts w:ascii="Calibri" w:hAnsi="Calibri" w:cs="Calibri"/>
        </w:rPr>
      </w:pPr>
    </w:p>
    <w:p w14:paraId="67618AE6" w14:textId="0987BF8A" w:rsidR="00DD3556" w:rsidRPr="00623F66" w:rsidRDefault="007D6F03" w:rsidP="007D6F03">
      <w:pPr>
        <w:ind w:left="1440" w:hanging="720"/>
        <w:rPr>
          <w:rFonts w:ascii="Calibri" w:hAnsi="Calibri" w:cs="Calibri"/>
        </w:rPr>
      </w:pPr>
      <w:r>
        <w:rPr>
          <w:rFonts w:ascii="Calibri" w:hAnsi="Calibri" w:cs="Calibri"/>
        </w:rPr>
        <w:t>1.3</w:t>
      </w:r>
      <w:r>
        <w:rPr>
          <w:rFonts w:ascii="Calibri" w:hAnsi="Calibri" w:cs="Calibri"/>
        </w:rPr>
        <w:tab/>
      </w:r>
      <w:r w:rsidR="00C55599" w:rsidRPr="00623F66">
        <w:rPr>
          <w:rFonts w:ascii="Calibri" w:hAnsi="Calibri" w:cs="Calibri"/>
        </w:rPr>
        <w:t xml:space="preserve">To comply with the Statutory document </w:t>
      </w:r>
      <w:r w:rsidR="00C55599" w:rsidRPr="00623F66">
        <w:rPr>
          <w:rFonts w:ascii="Calibri" w:hAnsi="Calibri" w:cs="Calibri"/>
          <w:b/>
          <w:bCs/>
        </w:rPr>
        <w:t>Control of Asbestos Regulations</w:t>
      </w:r>
      <w:r w:rsidR="00CE5B74" w:rsidRPr="00623F66">
        <w:rPr>
          <w:rFonts w:ascii="Calibri" w:hAnsi="Calibri" w:cs="Calibri"/>
          <w:b/>
          <w:bCs/>
        </w:rPr>
        <w:t xml:space="preserve"> </w:t>
      </w:r>
      <w:r w:rsidR="00C55599" w:rsidRPr="00623F66">
        <w:rPr>
          <w:rFonts w:ascii="Calibri" w:hAnsi="Calibri" w:cs="Calibri"/>
          <w:b/>
          <w:bCs/>
        </w:rPr>
        <w:t>2012</w:t>
      </w:r>
      <w:r w:rsidR="00E50DB8" w:rsidRPr="00623F66">
        <w:rPr>
          <w:rFonts w:ascii="Calibri" w:hAnsi="Calibri" w:cs="Calibri"/>
          <w:b/>
          <w:bCs/>
        </w:rPr>
        <w:t xml:space="preserve"> (CAR 2012)</w:t>
      </w:r>
      <w:r w:rsidR="00C55599" w:rsidRPr="00623F66">
        <w:rPr>
          <w:rFonts w:ascii="Calibri" w:hAnsi="Calibri" w:cs="Calibri"/>
        </w:rPr>
        <w:t>, NSDC has in place procedures</w:t>
      </w:r>
      <w:r w:rsidR="00DD3556" w:rsidRPr="00623F66">
        <w:rPr>
          <w:rFonts w:ascii="Calibri" w:hAnsi="Calibri" w:cs="Calibri"/>
        </w:rPr>
        <w:t xml:space="preserve"> and processes</w:t>
      </w:r>
      <w:r w:rsidR="00C55599" w:rsidRPr="00623F66">
        <w:rPr>
          <w:rFonts w:ascii="Calibri" w:hAnsi="Calibri" w:cs="Calibri"/>
        </w:rPr>
        <w:t xml:space="preserve"> to control the removal, monitoring, and management of asbestos-containing materials. </w:t>
      </w:r>
    </w:p>
    <w:p w14:paraId="291C9516" w14:textId="77777777" w:rsidR="00DD3556" w:rsidRPr="00623F66" w:rsidRDefault="00DD3556" w:rsidP="007757D4">
      <w:pPr>
        <w:rPr>
          <w:rFonts w:ascii="Calibri" w:hAnsi="Calibri" w:cs="Calibri"/>
        </w:rPr>
      </w:pPr>
    </w:p>
    <w:p w14:paraId="577E0723" w14:textId="3FCD1656" w:rsidR="00C55599" w:rsidRPr="00623F66" w:rsidRDefault="007D6F03" w:rsidP="007D6F03">
      <w:pPr>
        <w:ind w:left="1440" w:hanging="720"/>
        <w:rPr>
          <w:rFonts w:ascii="Calibri" w:hAnsi="Calibri" w:cs="Calibri"/>
        </w:rPr>
      </w:pPr>
      <w:r>
        <w:rPr>
          <w:rFonts w:ascii="Calibri" w:hAnsi="Calibri" w:cs="Calibri"/>
        </w:rPr>
        <w:t>1.4</w:t>
      </w:r>
      <w:r>
        <w:rPr>
          <w:rFonts w:ascii="Calibri" w:hAnsi="Calibri" w:cs="Calibri"/>
        </w:rPr>
        <w:tab/>
      </w:r>
      <w:r w:rsidR="00C55599" w:rsidRPr="00623F66">
        <w:rPr>
          <w:rFonts w:ascii="Calibri" w:hAnsi="Calibri" w:cs="Calibri"/>
        </w:rPr>
        <w:t xml:space="preserve">These </w:t>
      </w:r>
      <w:r w:rsidR="00DD3556" w:rsidRPr="00623F66">
        <w:rPr>
          <w:rFonts w:ascii="Calibri" w:hAnsi="Calibri" w:cs="Calibri"/>
        </w:rPr>
        <w:t xml:space="preserve">procedures and </w:t>
      </w:r>
      <w:r w:rsidR="00C55599" w:rsidRPr="00623F66">
        <w:rPr>
          <w:rFonts w:ascii="Calibri" w:hAnsi="Calibri" w:cs="Calibri"/>
        </w:rPr>
        <w:t>processes are in place to ensure that</w:t>
      </w:r>
      <w:r w:rsidR="004D1CC9" w:rsidRPr="00623F66">
        <w:rPr>
          <w:rFonts w:ascii="Calibri" w:hAnsi="Calibri" w:cs="Calibri"/>
        </w:rPr>
        <w:t xml:space="preserve"> ACMs</w:t>
      </w:r>
      <w:r w:rsidR="00C55599" w:rsidRPr="00623F66">
        <w:rPr>
          <w:rFonts w:ascii="Calibri" w:hAnsi="Calibri" w:cs="Calibri"/>
        </w:rPr>
        <w:t xml:space="preserve"> are treated with extreme care, due </w:t>
      </w:r>
      <w:r w:rsidR="0065416B" w:rsidRPr="00623F66">
        <w:rPr>
          <w:rFonts w:ascii="Calibri" w:hAnsi="Calibri" w:cs="Calibri"/>
        </w:rPr>
        <w:t>diligence,</w:t>
      </w:r>
      <w:r w:rsidR="00C55599" w:rsidRPr="00623F66">
        <w:rPr>
          <w:rFonts w:ascii="Calibri" w:hAnsi="Calibri" w:cs="Calibri"/>
        </w:rPr>
        <w:t xml:space="preserve"> and caution by all concerned, including employees, appointed </w:t>
      </w:r>
      <w:r w:rsidR="0065416B" w:rsidRPr="00623F66">
        <w:rPr>
          <w:rFonts w:ascii="Calibri" w:hAnsi="Calibri" w:cs="Calibri"/>
        </w:rPr>
        <w:t>contractors,</w:t>
      </w:r>
      <w:r w:rsidR="00C55599" w:rsidRPr="00623F66">
        <w:rPr>
          <w:rFonts w:ascii="Calibri" w:hAnsi="Calibri" w:cs="Calibri"/>
        </w:rPr>
        <w:t xml:space="preserve"> and tenants alike.</w:t>
      </w:r>
    </w:p>
    <w:p w14:paraId="7187D06C" w14:textId="77777777" w:rsidR="00C55599" w:rsidRPr="00623F66" w:rsidRDefault="00C55599" w:rsidP="007757D4">
      <w:pPr>
        <w:rPr>
          <w:rFonts w:ascii="Calibri" w:hAnsi="Calibri" w:cs="Calibri"/>
        </w:rPr>
      </w:pPr>
    </w:p>
    <w:p w14:paraId="5D6BF0E8" w14:textId="6DD7E943" w:rsidR="00C55599" w:rsidRPr="00623F66" w:rsidRDefault="00C55599" w:rsidP="007757D4">
      <w:pPr>
        <w:rPr>
          <w:rFonts w:ascii="Calibri" w:hAnsi="Calibri" w:cs="Calibri"/>
          <w:b/>
          <w:bCs/>
          <w:sz w:val="26"/>
          <w:szCs w:val="26"/>
        </w:rPr>
      </w:pPr>
      <w:r w:rsidRPr="00623F66">
        <w:rPr>
          <w:rFonts w:ascii="Calibri" w:hAnsi="Calibri" w:cs="Calibri"/>
          <w:b/>
          <w:bCs/>
          <w:sz w:val="26"/>
          <w:szCs w:val="26"/>
        </w:rPr>
        <w:t xml:space="preserve">2. </w:t>
      </w:r>
      <w:r w:rsidRPr="00623F66">
        <w:rPr>
          <w:rFonts w:ascii="Calibri" w:hAnsi="Calibri" w:cs="Calibri"/>
          <w:b/>
          <w:bCs/>
          <w:sz w:val="26"/>
          <w:szCs w:val="26"/>
        </w:rPr>
        <w:tab/>
        <w:t>Purpose</w:t>
      </w:r>
    </w:p>
    <w:p w14:paraId="113C87B7" w14:textId="1A2E655B" w:rsidR="00C55599" w:rsidRPr="00623F66" w:rsidRDefault="00C55599" w:rsidP="00C55599">
      <w:pPr>
        <w:ind w:left="1440" w:hanging="720"/>
        <w:rPr>
          <w:rFonts w:ascii="Calibri" w:hAnsi="Calibri" w:cs="Calibri"/>
        </w:rPr>
      </w:pPr>
      <w:r w:rsidRPr="00623F66">
        <w:rPr>
          <w:rFonts w:ascii="Calibri" w:hAnsi="Calibri" w:cs="Calibri"/>
        </w:rPr>
        <w:t xml:space="preserve">2.1 </w:t>
      </w:r>
      <w:r w:rsidRPr="00623F66">
        <w:rPr>
          <w:rFonts w:ascii="Calibri" w:hAnsi="Calibri" w:cs="Calibri"/>
        </w:rPr>
        <w:tab/>
        <w:t>NSDC is committed to pro</w:t>
      </w:r>
      <w:r w:rsidR="00604A92" w:rsidRPr="00623F66">
        <w:rPr>
          <w:rFonts w:ascii="Calibri" w:hAnsi="Calibri" w:cs="Calibri"/>
        </w:rPr>
        <w:t>viding</w:t>
      </w:r>
      <w:r w:rsidRPr="00623F66">
        <w:rPr>
          <w:rFonts w:ascii="Calibri" w:hAnsi="Calibri" w:cs="Calibri"/>
        </w:rPr>
        <w:t xml:space="preserve"> a safe and comfortable environment within all </w:t>
      </w:r>
      <w:r w:rsidR="00604A92" w:rsidRPr="00623F66">
        <w:rPr>
          <w:rFonts w:ascii="Calibri" w:hAnsi="Calibri" w:cs="Calibri"/>
        </w:rPr>
        <w:t xml:space="preserve">assets </w:t>
      </w:r>
      <w:r w:rsidRPr="00623F66">
        <w:rPr>
          <w:rFonts w:ascii="Calibri" w:hAnsi="Calibri" w:cs="Calibri"/>
        </w:rPr>
        <w:t>for which it has a responsi</w:t>
      </w:r>
      <w:r w:rsidR="00604A92" w:rsidRPr="00623F66">
        <w:rPr>
          <w:rFonts w:ascii="Calibri" w:hAnsi="Calibri" w:cs="Calibri"/>
        </w:rPr>
        <w:t>bility.</w:t>
      </w:r>
    </w:p>
    <w:p w14:paraId="3B6711C7" w14:textId="77777777" w:rsidR="00C55599" w:rsidRPr="00623F66" w:rsidRDefault="00C55599" w:rsidP="00C55599">
      <w:pPr>
        <w:ind w:left="1440" w:hanging="720"/>
        <w:rPr>
          <w:rFonts w:ascii="Calibri" w:hAnsi="Calibri" w:cs="Calibri"/>
        </w:rPr>
      </w:pPr>
    </w:p>
    <w:p w14:paraId="37889690" w14:textId="0C3892F3" w:rsidR="00C55599" w:rsidRPr="00623F66" w:rsidRDefault="00C55599" w:rsidP="00C55599">
      <w:pPr>
        <w:ind w:left="1440" w:hanging="720"/>
        <w:rPr>
          <w:rFonts w:ascii="Calibri" w:hAnsi="Calibri" w:cs="Calibri"/>
        </w:rPr>
      </w:pPr>
      <w:r w:rsidRPr="00623F66">
        <w:rPr>
          <w:rFonts w:ascii="Calibri" w:hAnsi="Calibri" w:cs="Calibri"/>
        </w:rPr>
        <w:t>2.2</w:t>
      </w:r>
      <w:r w:rsidRPr="00623F66">
        <w:rPr>
          <w:rFonts w:ascii="Calibri" w:hAnsi="Calibri" w:cs="Calibri"/>
        </w:rPr>
        <w:tab/>
        <w:t>NSDC will adhere to this ethos to help promote</w:t>
      </w:r>
      <w:r w:rsidR="00604A92" w:rsidRPr="00623F66">
        <w:rPr>
          <w:rFonts w:ascii="Calibri" w:hAnsi="Calibri" w:cs="Calibri"/>
        </w:rPr>
        <w:t xml:space="preserve"> </w:t>
      </w:r>
      <w:r w:rsidR="00FB1A5A" w:rsidRPr="00623F66">
        <w:rPr>
          <w:rFonts w:ascii="Calibri" w:hAnsi="Calibri" w:cs="Calibri"/>
        </w:rPr>
        <w:t>a safe and comfortable working environment for all persons</w:t>
      </w:r>
      <w:r w:rsidR="006736F2" w:rsidRPr="00623F66">
        <w:rPr>
          <w:rFonts w:ascii="Calibri" w:hAnsi="Calibri" w:cs="Calibri"/>
        </w:rPr>
        <w:t xml:space="preserve"> who reside in and use it</w:t>
      </w:r>
      <w:r w:rsidR="00604A92" w:rsidRPr="00623F66">
        <w:rPr>
          <w:rFonts w:ascii="Calibri" w:hAnsi="Calibri" w:cs="Calibri"/>
        </w:rPr>
        <w:t xml:space="preserve"> assets.</w:t>
      </w:r>
    </w:p>
    <w:p w14:paraId="04FEA42D" w14:textId="77777777" w:rsidR="006736F2" w:rsidRPr="00623F66" w:rsidRDefault="006736F2" w:rsidP="00C55599">
      <w:pPr>
        <w:ind w:left="1440" w:hanging="720"/>
        <w:rPr>
          <w:rFonts w:ascii="Calibri" w:hAnsi="Calibri" w:cs="Calibri"/>
        </w:rPr>
      </w:pPr>
    </w:p>
    <w:p w14:paraId="18DD5A28" w14:textId="165352CE" w:rsidR="006736F2" w:rsidRPr="00623F66" w:rsidRDefault="006736F2" w:rsidP="00C55599">
      <w:pPr>
        <w:ind w:left="1440" w:hanging="720"/>
        <w:rPr>
          <w:rFonts w:ascii="Calibri" w:hAnsi="Calibri" w:cs="Calibri"/>
        </w:rPr>
      </w:pPr>
      <w:r w:rsidRPr="00623F66">
        <w:rPr>
          <w:rFonts w:ascii="Calibri" w:hAnsi="Calibri" w:cs="Calibri"/>
        </w:rPr>
        <w:lastRenderedPageBreak/>
        <w:t>2.3</w:t>
      </w:r>
      <w:r w:rsidRPr="00623F66">
        <w:rPr>
          <w:rFonts w:ascii="Calibri" w:hAnsi="Calibri" w:cs="Calibri"/>
        </w:rPr>
        <w:tab/>
        <w:t>NSDC recognises its statutory obligations and common law duty of care and undertakes to comply with all the relevant legal requirements.</w:t>
      </w:r>
    </w:p>
    <w:p w14:paraId="09D4C511" w14:textId="45AA42D4" w:rsidR="00BD3761" w:rsidRPr="00623F66" w:rsidRDefault="00BD3761" w:rsidP="00BD3761">
      <w:pPr>
        <w:rPr>
          <w:rFonts w:ascii="Calibri" w:hAnsi="Calibri" w:cs="Calibri"/>
        </w:rPr>
      </w:pPr>
    </w:p>
    <w:p w14:paraId="7CB773F0" w14:textId="00801821" w:rsidR="00233668" w:rsidRPr="00623F66" w:rsidRDefault="00BD3761" w:rsidP="00DD3556">
      <w:pPr>
        <w:ind w:left="1440" w:hanging="720"/>
        <w:rPr>
          <w:rFonts w:ascii="Calibri" w:hAnsi="Calibri" w:cs="Calibri"/>
        </w:rPr>
      </w:pPr>
      <w:r w:rsidRPr="00623F66">
        <w:rPr>
          <w:rFonts w:ascii="Calibri" w:hAnsi="Calibri" w:cs="Calibri"/>
        </w:rPr>
        <w:t xml:space="preserve">2.4 </w:t>
      </w:r>
      <w:r w:rsidRPr="00623F66">
        <w:rPr>
          <w:rFonts w:ascii="Calibri" w:hAnsi="Calibri" w:cs="Calibri"/>
        </w:rPr>
        <w:tab/>
        <w:t xml:space="preserve">NSDC believes that effective management of Health and Safety is a core element to enable it to deliver high quality homes for </w:t>
      </w:r>
      <w:r w:rsidR="005459C7" w:rsidRPr="00623F66">
        <w:rPr>
          <w:rFonts w:ascii="Calibri" w:hAnsi="Calibri" w:cs="Calibri"/>
        </w:rPr>
        <w:t>its</w:t>
      </w:r>
      <w:r w:rsidRPr="00623F66">
        <w:rPr>
          <w:rFonts w:ascii="Calibri" w:hAnsi="Calibri" w:cs="Calibri"/>
        </w:rPr>
        <w:t xml:space="preserve"> tenants and working environments for </w:t>
      </w:r>
      <w:r w:rsidR="005459C7" w:rsidRPr="00623F66">
        <w:rPr>
          <w:rFonts w:ascii="Calibri" w:hAnsi="Calibri" w:cs="Calibri"/>
        </w:rPr>
        <w:t>its</w:t>
      </w:r>
      <w:r w:rsidRPr="00623F66">
        <w:rPr>
          <w:rFonts w:ascii="Calibri" w:hAnsi="Calibri" w:cs="Calibri"/>
        </w:rPr>
        <w:t xml:space="preserve"> employees and appointed contractors. To this end, management at all levels have been given the responsibility for ensuring that resources, </w:t>
      </w:r>
      <w:r w:rsidR="005459C7" w:rsidRPr="00623F66">
        <w:rPr>
          <w:rFonts w:ascii="Calibri" w:hAnsi="Calibri" w:cs="Calibri"/>
        </w:rPr>
        <w:t>facilities</w:t>
      </w:r>
      <w:r w:rsidRPr="00623F66">
        <w:rPr>
          <w:rFonts w:ascii="Calibri" w:hAnsi="Calibri" w:cs="Calibri"/>
        </w:rPr>
        <w:t xml:space="preserve">, information, instruction, </w:t>
      </w:r>
      <w:r w:rsidR="0065416B" w:rsidRPr="00623F66">
        <w:rPr>
          <w:rFonts w:ascii="Calibri" w:hAnsi="Calibri" w:cs="Calibri"/>
        </w:rPr>
        <w:t>training,</w:t>
      </w:r>
      <w:r w:rsidRPr="00623F66">
        <w:rPr>
          <w:rFonts w:ascii="Calibri" w:hAnsi="Calibri" w:cs="Calibri"/>
        </w:rPr>
        <w:t xml:space="preserve"> and supervision are provided to ensure a safe, healthy environment for all.</w:t>
      </w:r>
    </w:p>
    <w:p w14:paraId="673B2E32" w14:textId="77777777" w:rsidR="00233668" w:rsidRPr="00623F66" w:rsidRDefault="00233668" w:rsidP="00BD3761">
      <w:pPr>
        <w:rPr>
          <w:rFonts w:ascii="Calibri" w:hAnsi="Calibri" w:cs="Calibri"/>
        </w:rPr>
      </w:pPr>
    </w:p>
    <w:p w14:paraId="360656F0" w14:textId="0B973C68" w:rsidR="00BD3761" w:rsidRPr="00623F66" w:rsidRDefault="00BD3761" w:rsidP="00BD3761">
      <w:pPr>
        <w:rPr>
          <w:rFonts w:ascii="Calibri" w:hAnsi="Calibri" w:cs="Calibri"/>
          <w:b/>
          <w:bCs/>
          <w:sz w:val="26"/>
          <w:szCs w:val="26"/>
        </w:rPr>
      </w:pPr>
      <w:r w:rsidRPr="00623F66">
        <w:rPr>
          <w:rFonts w:ascii="Calibri" w:hAnsi="Calibri" w:cs="Calibri"/>
          <w:b/>
          <w:bCs/>
          <w:sz w:val="26"/>
          <w:szCs w:val="26"/>
        </w:rPr>
        <w:t>3.</w:t>
      </w:r>
      <w:r w:rsidR="00512666">
        <w:rPr>
          <w:rFonts w:ascii="Calibri" w:hAnsi="Calibri" w:cs="Calibri"/>
          <w:b/>
          <w:bCs/>
          <w:sz w:val="26"/>
          <w:szCs w:val="26"/>
        </w:rPr>
        <w:tab/>
      </w:r>
      <w:r w:rsidRPr="00623F66">
        <w:rPr>
          <w:rFonts w:ascii="Calibri" w:hAnsi="Calibri" w:cs="Calibri"/>
          <w:b/>
          <w:bCs/>
          <w:sz w:val="26"/>
          <w:szCs w:val="26"/>
        </w:rPr>
        <w:t xml:space="preserve">Context </w:t>
      </w:r>
    </w:p>
    <w:p w14:paraId="6F980BDA" w14:textId="4CAEDE11" w:rsidR="00BD3761" w:rsidRPr="00623F66" w:rsidRDefault="008A6D83" w:rsidP="00512666">
      <w:pPr>
        <w:ind w:left="720"/>
        <w:rPr>
          <w:rFonts w:ascii="Calibri" w:hAnsi="Calibri" w:cs="Calibri"/>
        </w:rPr>
      </w:pPr>
      <w:r w:rsidRPr="00623F66">
        <w:rPr>
          <w:rFonts w:ascii="Calibri" w:hAnsi="Calibri" w:cs="Calibri"/>
        </w:rPr>
        <w:t>NSDC accepts its responsibility under the Health and Safety at Work Act etc 1974 (HSAWA)</w:t>
      </w:r>
      <w:r w:rsidR="001828F1" w:rsidRPr="00623F66">
        <w:rPr>
          <w:rFonts w:ascii="Calibri" w:hAnsi="Calibri" w:cs="Calibri"/>
        </w:rPr>
        <w:t xml:space="preserve"> </w:t>
      </w:r>
      <w:r w:rsidR="00233668" w:rsidRPr="00623F66">
        <w:rPr>
          <w:rFonts w:ascii="Calibri" w:hAnsi="Calibri" w:cs="Calibri"/>
        </w:rPr>
        <w:t>and the Control of Asbestos Regulations 2012</w:t>
      </w:r>
      <w:r w:rsidR="00CA2EF0" w:rsidRPr="00623F66">
        <w:rPr>
          <w:rFonts w:ascii="Calibri" w:hAnsi="Calibri" w:cs="Calibri"/>
        </w:rPr>
        <w:t xml:space="preserve"> (CAR 2012)</w:t>
      </w:r>
      <w:r w:rsidR="00233668" w:rsidRPr="00623F66">
        <w:rPr>
          <w:rFonts w:ascii="Calibri" w:hAnsi="Calibri" w:cs="Calibri"/>
        </w:rPr>
        <w:t>. These place a duty upon NSDC to publish a document which demonstrates how it will manage</w:t>
      </w:r>
      <w:r w:rsidR="00CA2EF0" w:rsidRPr="00623F66">
        <w:rPr>
          <w:rFonts w:ascii="Calibri" w:hAnsi="Calibri" w:cs="Calibri"/>
        </w:rPr>
        <w:t xml:space="preserve"> ACMs</w:t>
      </w:r>
      <w:r w:rsidR="00233668" w:rsidRPr="00623F66">
        <w:rPr>
          <w:rFonts w:ascii="Calibri" w:hAnsi="Calibri" w:cs="Calibri"/>
        </w:rPr>
        <w:t xml:space="preserve"> within its </w:t>
      </w:r>
      <w:r w:rsidR="00DD3556" w:rsidRPr="00623F66">
        <w:rPr>
          <w:rFonts w:ascii="Calibri" w:hAnsi="Calibri" w:cs="Calibri"/>
        </w:rPr>
        <w:t>assets</w:t>
      </w:r>
      <w:r w:rsidR="00233668" w:rsidRPr="00623F66">
        <w:rPr>
          <w:rFonts w:ascii="Calibri" w:hAnsi="Calibri" w:cs="Calibri"/>
        </w:rPr>
        <w:t xml:space="preserve"> (</w:t>
      </w:r>
      <w:r w:rsidR="00CA2EF0" w:rsidRPr="00623F66">
        <w:rPr>
          <w:rFonts w:ascii="Calibri" w:hAnsi="Calibri" w:cs="Calibri"/>
        </w:rPr>
        <w:t xml:space="preserve">both </w:t>
      </w:r>
      <w:r w:rsidR="00233668" w:rsidRPr="00623F66">
        <w:rPr>
          <w:rFonts w:ascii="Calibri" w:hAnsi="Calibri" w:cs="Calibri"/>
        </w:rPr>
        <w:t>domestic and non-domestic as defined within CAR 2012).</w:t>
      </w:r>
    </w:p>
    <w:p w14:paraId="44D4D2EA" w14:textId="77777777" w:rsidR="00233668" w:rsidRPr="00623F66" w:rsidRDefault="00233668" w:rsidP="00BD3761">
      <w:pPr>
        <w:rPr>
          <w:rFonts w:ascii="Calibri" w:hAnsi="Calibri" w:cs="Calibri"/>
        </w:rPr>
      </w:pPr>
    </w:p>
    <w:p w14:paraId="5CC179C2" w14:textId="43F51E06" w:rsidR="007757D4" w:rsidRPr="00623F66" w:rsidRDefault="00F15CC0" w:rsidP="007757D4">
      <w:pPr>
        <w:rPr>
          <w:rFonts w:ascii="Calibri" w:hAnsi="Calibri" w:cs="Calibri"/>
          <w:b/>
          <w:bCs/>
          <w:sz w:val="26"/>
          <w:szCs w:val="26"/>
        </w:rPr>
      </w:pPr>
      <w:r w:rsidRPr="00623F66">
        <w:rPr>
          <w:rFonts w:ascii="Calibri" w:hAnsi="Calibri" w:cs="Calibri"/>
          <w:b/>
          <w:bCs/>
          <w:sz w:val="26"/>
          <w:szCs w:val="26"/>
        </w:rPr>
        <w:t xml:space="preserve">4. </w:t>
      </w:r>
      <w:r w:rsidR="00512666">
        <w:rPr>
          <w:rFonts w:ascii="Calibri" w:hAnsi="Calibri" w:cs="Calibri"/>
          <w:b/>
          <w:bCs/>
          <w:sz w:val="26"/>
          <w:szCs w:val="26"/>
        </w:rPr>
        <w:tab/>
      </w:r>
      <w:r w:rsidRPr="00623F66">
        <w:rPr>
          <w:rFonts w:ascii="Calibri" w:hAnsi="Calibri" w:cs="Calibri"/>
          <w:b/>
          <w:bCs/>
          <w:sz w:val="26"/>
          <w:szCs w:val="26"/>
        </w:rPr>
        <w:t>Objectives</w:t>
      </w:r>
    </w:p>
    <w:p w14:paraId="364E1900" w14:textId="7B9F4D31" w:rsidR="00F15CC0" w:rsidRPr="00623F66" w:rsidRDefault="00F15CC0" w:rsidP="00C02A0C">
      <w:pPr>
        <w:ind w:left="1440" w:hanging="720"/>
        <w:rPr>
          <w:rFonts w:ascii="Calibri" w:hAnsi="Calibri" w:cs="Calibri"/>
        </w:rPr>
      </w:pPr>
      <w:r w:rsidRPr="00623F66">
        <w:rPr>
          <w:rFonts w:ascii="Calibri" w:hAnsi="Calibri" w:cs="Calibri"/>
        </w:rPr>
        <w:t xml:space="preserve">4.1 </w:t>
      </w:r>
      <w:r w:rsidRPr="00623F66">
        <w:rPr>
          <w:rFonts w:ascii="Calibri" w:hAnsi="Calibri" w:cs="Calibri"/>
        </w:rPr>
        <w:tab/>
        <w:t>The Control of Asbestos Regulations</w:t>
      </w:r>
      <w:r w:rsidR="00465509" w:rsidRPr="00623F66">
        <w:rPr>
          <w:rFonts w:ascii="Calibri" w:hAnsi="Calibri" w:cs="Calibri"/>
        </w:rPr>
        <w:t xml:space="preserve"> </w:t>
      </w:r>
      <w:r w:rsidR="00C02A0C" w:rsidRPr="00623F66">
        <w:rPr>
          <w:rFonts w:ascii="Calibri" w:hAnsi="Calibri" w:cs="Calibri"/>
        </w:rPr>
        <w:t>2012</w:t>
      </w:r>
      <w:r w:rsidR="00465509" w:rsidRPr="00623F66">
        <w:rPr>
          <w:rFonts w:ascii="Calibri" w:hAnsi="Calibri" w:cs="Calibri"/>
        </w:rPr>
        <w:t xml:space="preserve"> (CAR 2012)</w:t>
      </w:r>
      <w:r w:rsidR="00DD3556" w:rsidRPr="00623F66">
        <w:rPr>
          <w:rFonts w:ascii="Calibri" w:hAnsi="Calibri" w:cs="Calibri"/>
        </w:rPr>
        <w:t xml:space="preserve"> </w:t>
      </w:r>
      <w:r w:rsidR="00C02A0C" w:rsidRPr="00623F66">
        <w:rPr>
          <w:rFonts w:ascii="Calibri" w:hAnsi="Calibri" w:cs="Calibri"/>
        </w:rPr>
        <w:t>provide a legal framework for the management of asbestos risk in non-domestic premises (</w:t>
      </w:r>
      <w:r w:rsidR="00202DBC" w:rsidRPr="00623F66">
        <w:rPr>
          <w:rFonts w:ascii="Calibri" w:hAnsi="Calibri" w:cs="Calibri"/>
        </w:rPr>
        <w:t>including “common parts”). A wide range of people potentially have obligations under CAR (specifically Regulation 4). These include (but are not limited to) employers and the self-employed, if they have responsibilities for maintaining or repairing non-domestic premises, and the owner of those premises, whether they are occupied or vacant. In all these case</w:t>
      </w:r>
      <w:r w:rsidR="00F932D7" w:rsidRPr="00623F66">
        <w:rPr>
          <w:rFonts w:ascii="Calibri" w:hAnsi="Calibri" w:cs="Calibri"/>
        </w:rPr>
        <w:t xml:space="preserve">s, </w:t>
      </w:r>
      <w:r w:rsidR="00202DBC" w:rsidRPr="00623F66">
        <w:rPr>
          <w:rFonts w:ascii="Calibri" w:hAnsi="Calibri" w:cs="Calibri"/>
        </w:rPr>
        <w:t xml:space="preserve">the extent of the practical duties will be determined by contractual and other existing legal obligations towards the </w:t>
      </w:r>
      <w:r w:rsidR="0043548A" w:rsidRPr="00623F66">
        <w:rPr>
          <w:rFonts w:ascii="Calibri" w:hAnsi="Calibri" w:cs="Calibri"/>
        </w:rPr>
        <w:t>asset</w:t>
      </w:r>
      <w:r w:rsidR="00202DBC" w:rsidRPr="00623F66">
        <w:rPr>
          <w:rFonts w:ascii="Calibri" w:hAnsi="Calibri" w:cs="Calibri"/>
        </w:rPr>
        <w:t xml:space="preserve">. </w:t>
      </w:r>
    </w:p>
    <w:p w14:paraId="690AD5C8" w14:textId="39265A9A" w:rsidR="00202DBC" w:rsidRPr="00623F66" w:rsidRDefault="00202DBC" w:rsidP="00C02A0C">
      <w:pPr>
        <w:ind w:left="1440" w:hanging="720"/>
        <w:rPr>
          <w:rFonts w:ascii="Calibri" w:hAnsi="Calibri" w:cs="Calibri"/>
        </w:rPr>
      </w:pPr>
    </w:p>
    <w:p w14:paraId="20FD7ED1" w14:textId="240959D7" w:rsidR="00202DBC" w:rsidRPr="00623F66" w:rsidRDefault="00202DBC" w:rsidP="00C02A0C">
      <w:pPr>
        <w:ind w:left="1440" w:hanging="720"/>
        <w:rPr>
          <w:rFonts w:ascii="Calibri" w:hAnsi="Calibri" w:cs="Calibri"/>
        </w:rPr>
      </w:pPr>
      <w:r w:rsidRPr="00623F66">
        <w:rPr>
          <w:rFonts w:ascii="Calibri" w:hAnsi="Calibri" w:cs="Calibri"/>
        </w:rPr>
        <w:t>4.2</w:t>
      </w:r>
      <w:r w:rsidRPr="00623F66">
        <w:rPr>
          <w:rFonts w:ascii="Calibri" w:hAnsi="Calibri" w:cs="Calibri"/>
        </w:rPr>
        <w:tab/>
        <w:t xml:space="preserve">It is the aim of NSDC to do all that is reasonably practicable to protect tenants, visitors, employees, appointed </w:t>
      </w:r>
      <w:r w:rsidR="0065416B" w:rsidRPr="00623F66">
        <w:rPr>
          <w:rFonts w:ascii="Calibri" w:hAnsi="Calibri" w:cs="Calibri"/>
        </w:rPr>
        <w:t>contractors,</w:t>
      </w:r>
      <w:r w:rsidRPr="00623F66">
        <w:rPr>
          <w:rFonts w:ascii="Calibri" w:hAnsi="Calibri" w:cs="Calibri"/>
        </w:rPr>
        <w:t xml:space="preserve"> and others from health hazards arising from the presence of </w:t>
      </w:r>
      <w:r w:rsidR="0043548A" w:rsidRPr="00623F66">
        <w:rPr>
          <w:rFonts w:ascii="Calibri" w:hAnsi="Calibri" w:cs="Calibri"/>
        </w:rPr>
        <w:t>ACMs</w:t>
      </w:r>
      <w:r w:rsidRPr="00623F66">
        <w:rPr>
          <w:rFonts w:ascii="Calibri" w:hAnsi="Calibri" w:cs="Calibri"/>
        </w:rPr>
        <w:t xml:space="preserve"> within NSDC responsible premises (by </w:t>
      </w:r>
      <w:r w:rsidR="00546D18" w:rsidRPr="00623F66">
        <w:rPr>
          <w:rFonts w:ascii="Calibri" w:hAnsi="Calibri" w:cs="Calibri"/>
        </w:rPr>
        <w:t xml:space="preserve">virtue of </w:t>
      </w:r>
      <w:r w:rsidRPr="00623F66">
        <w:rPr>
          <w:rFonts w:ascii="Calibri" w:hAnsi="Calibri" w:cs="Calibri"/>
        </w:rPr>
        <w:t xml:space="preserve">ownership, lease or other). The requirements contained within NSDC Asbestos Policy, will form the basis of, and the implementation of information and guidance contained within </w:t>
      </w:r>
      <w:r w:rsidR="00D7627E" w:rsidRPr="00623F66">
        <w:rPr>
          <w:rFonts w:ascii="Calibri" w:hAnsi="Calibri" w:cs="Calibri"/>
        </w:rPr>
        <w:t xml:space="preserve">the </w:t>
      </w:r>
      <w:r w:rsidRPr="00623F66">
        <w:rPr>
          <w:rFonts w:ascii="Calibri" w:hAnsi="Calibri" w:cs="Calibri"/>
        </w:rPr>
        <w:t>associated Asbestos Management Plan (AMP).</w:t>
      </w:r>
    </w:p>
    <w:p w14:paraId="03697955" w14:textId="77777777" w:rsidR="00546D18" w:rsidRPr="00623F66" w:rsidRDefault="00546D18" w:rsidP="00546D18">
      <w:pPr>
        <w:rPr>
          <w:rFonts w:ascii="Calibri" w:hAnsi="Calibri" w:cs="Calibri"/>
        </w:rPr>
      </w:pPr>
    </w:p>
    <w:p w14:paraId="0C652E03" w14:textId="53CD8DC3" w:rsidR="00546D18" w:rsidRPr="00623F66" w:rsidRDefault="00C51C03" w:rsidP="00546D18">
      <w:pPr>
        <w:rPr>
          <w:rFonts w:ascii="Calibri" w:hAnsi="Calibri" w:cs="Calibri"/>
          <w:b/>
          <w:bCs/>
          <w:sz w:val="26"/>
          <w:szCs w:val="26"/>
        </w:rPr>
      </w:pPr>
      <w:r w:rsidRPr="00623F66">
        <w:rPr>
          <w:rFonts w:ascii="Calibri" w:hAnsi="Calibri" w:cs="Calibri"/>
          <w:b/>
          <w:bCs/>
          <w:sz w:val="26"/>
          <w:szCs w:val="26"/>
        </w:rPr>
        <w:t>5.</w:t>
      </w:r>
      <w:r w:rsidR="00512666">
        <w:rPr>
          <w:rFonts w:ascii="Calibri" w:hAnsi="Calibri" w:cs="Calibri"/>
          <w:b/>
          <w:bCs/>
          <w:sz w:val="26"/>
          <w:szCs w:val="26"/>
        </w:rPr>
        <w:tab/>
      </w:r>
      <w:r w:rsidRPr="00623F66">
        <w:rPr>
          <w:rFonts w:ascii="Calibri" w:hAnsi="Calibri" w:cs="Calibri"/>
          <w:b/>
          <w:bCs/>
          <w:sz w:val="26"/>
          <w:szCs w:val="26"/>
        </w:rPr>
        <w:t xml:space="preserve">Scope </w:t>
      </w:r>
    </w:p>
    <w:p w14:paraId="60450BF8" w14:textId="4F168237" w:rsidR="00C51C03" w:rsidRPr="00623F66" w:rsidRDefault="00C51C03" w:rsidP="00C51C03">
      <w:pPr>
        <w:ind w:left="1440" w:hanging="720"/>
        <w:rPr>
          <w:rFonts w:ascii="Calibri" w:hAnsi="Calibri" w:cs="Calibri"/>
        </w:rPr>
      </w:pPr>
      <w:r w:rsidRPr="00623F66">
        <w:rPr>
          <w:rFonts w:ascii="Calibri" w:hAnsi="Calibri" w:cs="Calibri"/>
        </w:rPr>
        <w:t xml:space="preserve">5.1 </w:t>
      </w:r>
      <w:r w:rsidRPr="00623F66">
        <w:rPr>
          <w:rFonts w:ascii="Calibri" w:hAnsi="Calibri" w:cs="Calibri"/>
        </w:rPr>
        <w:tab/>
        <w:t>This document applies to NSDC employees</w:t>
      </w:r>
      <w:r w:rsidR="004127BC" w:rsidRPr="00623F66">
        <w:rPr>
          <w:rFonts w:ascii="Calibri" w:hAnsi="Calibri" w:cs="Calibri"/>
        </w:rPr>
        <w:t xml:space="preserve"> undertaking Housing functions</w:t>
      </w:r>
      <w:r w:rsidRPr="00623F66">
        <w:rPr>
          <w:rFonts w:ascii="Calibri" w:hAnsi="Calibri" w:cs="Calibri"/>
        </w:rPr>
        <w:t xml:space="preserve"> and is to be always made available (via the NSDC Intranet or other agreed) to all </w:t>
      </w:r>
      <w:r w:rsidR="004127BC" w:rsidRPr="00623F66">
        <w:rPr>
          <w:rFonts w:ascii="Calibri" w:hAnsi="Calibri" w:cs="Calibri"/>
        </w:rPr>
        <w:t xml:space="preserve">relevant </w:t>
      </w:r>
      <w:r w:rsidRPr="00623F66">
        <w:rPr>
          <w:rFonts w:ascii="Calibri" w:hAnsi="Calibri" w:cs="Calibri"/>
        </w:rPr>
        <w:t>employees.</w:t>
      </w:r>
    </w:p>
    <w:p w14:paraId="07B7C82E" w14:textId="77777777" w:rsidR="00C51C03" w:rsidRPr="00623F66" w:rsidRDefault="00C51C03" w:rsidP="00C51C03">
      <w:pPr>
        <w:ind w:left="1440" w:hanging="720"/>
        <w:rPr>
          <w:rFonts w:ascii="Calibri" w:hAnsi="Calibri" w:cs="Calibri"/>
        </w:rPr>
      </w:pPr>
    </w:p>
    <w:p w14:paraId="1C5DAFFD" w14:textId="218F7DB3" w:rsidR="00CE3D14" w:rsidRPr="00623F66" w:rsidRDefault="00C51C03" w:rsidP="006C7DA3">
      <w:pPr>
        <w:ind w:left="1440" w:hanging="720"/>
        <w:rPr>
          <w:rFonts w:ascii="Calibri" w:hAnsi="Calibri" w:cs="Calibri"/>
        </w:rPr>
      </w:pPr>
      <w:r w:rsidRPr="00623F66">
        <w:rPr>
          <w:rFonts w:ascii="Calibri" w:hAnsi="Calibri" w:cs="Calibri"/>
        </w:rPr>
        <w:t xml:space="preserve">5.2 </w:t>
      </w:r>
      <w:r w:rsidRPr="00623F66">
        <w:rPr>
          <w:rFonts w:ascii="Calibri" w:hAnsi="Calibri" w:cs="Calibri"/>
        </w:rPr>
        <w:tab/>
      </w:r>
      <w:r w:rsidR="0036176B" w:rsidRPr="00623F66">
        <w:rPr>
          <w:rFonts w:ascii="Calibri" w:hAnsi="Calibri" w:cs="Calibri"/>
        </w:rPr>
        <w:t>It should be noted that the Control of Asbestos Regulations 2012 (CAR) fall under the Health &amp; Safety at Work etc Act 1974 (</w:t>
      </w:r>
      <w:r w:rsidR="00F932D7" w:rsidRPr="00623F66">
        <w:rPr>
          <w:rFonts w:ascii="Calibri" w:hAnsi="Calibri" w:cs="Calibri"/>
        </w:rPr>
        <w:t xml:space="preserve">an </w:t>
      </w:r>
      <w:r w:rsidR="0036176B" w:rsidRPr="00623F66">
        <w:rPr>
          <w:rFonts w:ascii="Calibri" w:hAnsi="Calibri" w:cs="Calibri"/>
        </w:rPr>
        <w:t>enabling Act). As such, any employee, including Supervisors, Managers, Directors, and Senior Leadership may be found criminally liable if they have not fulfilled their duties under the Health &amp; Safety at Work etc Act 1974 and associated legislation</w:t>
      </w:r>
    </w:p>
    <w:p w14:paraId="58ABA224" w14:textId="2F8DDCBB" w:rsidR="0036176B" w:rsidRPr="00623F66" w:rsidRDefault="0036176B" w:rsidP="00C51C03">
      <w:pPr>
        <w:ind w:left="1440" w:hanging="720"/>
        <w:rPr>
          <w:rFonts w:ascii="Calibri" w:hAnsi="Calibri" w:cs="Calibri"/>
        </w:rPr>
      </w:pPr>
      <w:r w:rsidRPr="00623F66">
        <w:rPr>
          <w:rFonts w:ascii="Calibri" w:hAnsi="Calibri" w:cs="Calibri"/>
        </w:rPr>
        <w:lastRenderedPageBreak/>
        <w:t>5.3</w:t>
      </w:r>
      <w:r w:rsidRPr="00623F66">
        <w:rPr>
          <w:rFonts w:ascii="Calibri" w:hAnsi="Calibri" w:cs="Calibri"/>
        </w:rPr>
        <w:tab/>
      </w:r>
      <w:bookmarkStart w:id="0" w:name="_Hlk191405816"/>
      <w:r w:rsidRPr="00623F66">
        <w:rPr>
          <w:rFonts w:ascii="Calibri" w:hAnsi="Calibri" w:cs="Calibri"/>
        </w:rPr>
        <w:t>NSDC Senior Leadership Team</w:t>
      </w:r>
      <w:r w:rsidR="00CE3D14" w:rsidRPr="00623F66">
        <w:rPr>
          <w:rFonts w:ascii="Calibri" w:hAnsi="Calibri" w:cs="Calibri"/>
        </w:rPr>
        <w:t xml:space="preserve"> </w:t>
      </w:r>
      <w:bookmarkEnd w:id="0"/>
      <w:r w:rsidR="00CE3D14" w:rsidRPr="00623F66">
        <w:rPr>
          <w:rFonts w:ascii="Calibri" w:hAnsi="Calibri" w:cs="Calibri"/>
        </w:rPr>
        <w:t>(under the scrutiny</w:t>
      </w:r>
      <w:r w:rsidR="00903870" w:rsidRPr="00623F66">
        <w:rPr>
          <w:rFonts w:ascii="Calibri" w:hAnsi="Calibri" w:cs="Calibri"/>
        </w:rPr>
        <w:t xml:space="preserve"> and </w:t>
      </w:r>
      <w:r w:rsidR="00CE3D14" w:rsidRPr="00623F66">
        <w:rPr>
          <w:rFonts w:ascii="Calibri" w:hAnsi="Calibri" w:cs="Calibri"/>
        </w:rPr>
        <w:t xml:space="preserve">guidance of </w:t>
      </w:r>
      <w:r w:rsidR="0016784D" w:rsidRPr="00623F66">
        <w:rPr>
          <w:rFonts w:ascii="Calibri" w:hAnsi="Calibri" w:cs="Calibri"/>
        </w:rPr>
        <w:t>the Risk Management Group - RMG</w:t>
      </w:r>
      <w:r w:rsidR="00CE3D14" w:rsidRPr="00623F66">
        <w:rPr>
          <w:rFonts w:ascii="Calibri" w:hAnsi="Calibri" w:cs="Calibri"/>
        </w:rPr>
        <w:t>) has overall responsibility for Health and Safety and it must ensure that:</w:t>
      </w:r>
    </w:p>
    <w:p w14:paraId="59BF6D48" w14:textId="77777777" w:rsidR="00CE3D14" w:rsidRPr="00623F66" w:rsidRDefault="00CE3D14" w:rsidP="00C51C03">
      <w:pPr>
        <w:ind w:left="1440" w:hanging="720"/>
        <w:rPr>
          <w:rFonts w:ascii="Calibri" w:hAnsi="Calibri" w:cs="Calibri"/>
        </w:rPr>
      </w:pPr>
    </w:p>
    <w:p w14:paraId="04960936" w14:textId="71C6EA31" w:rsidR="00CE3D14" w:rsidRPr="00623F66" w:rsidRDefault="00CE3D14" w:rsidP="00CE3D14">
      <w:pPr>
        <w:pStyle w:val="ListParagraph"/>
        <w:numPr>
          <w:ilvl w:val="0"/>
          <w:numId w:val="6"/>
        </w:numPr>
        <w:rPr>
          <w:rFonts w:ascii="Calibri" w:hAnsi="Calibri" w:cs="Calibri"/>
        </w:rPr>
      </w:pPr>
      <w:r w:rsidRPr="00623F66">
        <w:rPr>
          <w:rFonts w:ascii="Calibri" w:hAnsi="Calibri" w:cs="Calibri"/>
          <w:sz w:val="24"/>
          <w:szCs w:val="24"/>
        </w:rPr>
        <w:t>The NSDC Policy on Health and Safety is implemented.</w:t>
      </w:r>
    </w:p>
    <w:p w14:paraId="13C703D7" w14:textId="22C89257" w:rsidR="00CE3D14" w:rsidRPr="00623F66" w:rsidRDefault="00CE3D14" w:rsidP="00CE3D14">
      <w:pPr>
        <w:pStyle w:val="ListParagraph"/>
        <w:numPr>
          <w:ilvl w:val="0"/>
          <w:numId w:val="6"/>
        </w:numPr>
        <w:rPr>
          <w:rFonts w:ascii="Calibri" w:hAnsi="Calibri" w:cs="Calibri"/>
        </w:rPr>
      </w:pPr>
      <w:r w:rsidRPr="00623F66">
        <w:rPr>
          <w:rFonts w:ascii="Calibri" w:hAnsi="Calibri" w:cs="Calibri"/>
          <w:sz w:val="24"/>
          <w:szCs w:val="24"/>
        </w:rPr>
        <w:t xml:space="preserve">Effective management systems are in place to achieve </w:t>
      </w:r>
      <w:r w:rsidR="0065416B" w:rsidRPr="00623F66">
        <w:rPr>
          <w:rFonts w:ascii="Calibri" w:hAnsi="Calibri" w:cs="Calibri"/>
          <w:sz w:val="24"/>
          <w:szCs w:val="24"/>
        </w:rPr>
        <w:t>exacting standards</w:t>
      </w:r>
      <w:r w:rsidRPr="00623F66">
        <w:rPr>
          <w:rFonts w:ascii="Calibri" w:hAnsi="Calibri" w:cs="Calibri"/>
          <w:sz w:val="24"/>
          <w:szCs w:val="24"/>
        </w:rPr>
        <w:t xml:space="preserve"> of Health and Safety.</w:t>
      </w:r>
    </w:p>
    <w:p w14:paraId="58C74442" w14:textId="3BBCD6AB" w:rsidR="00CE3D14" w:rsidRPr="00623F66" w:rsidRDefault="00CE3D14" w:rsidP="00CE3D14">
      <w:pPr>
        <w:pStyle w:val="ListParagraph"/>
        <w:numPr>
          <w:ilvl w:val="0"/>
          <w:numId w:val="6"/>
        </w:numPr>
        <w:rPr>
          <w:rFonts w:ascii="Calibri" w:hAnsi="Calibri" w:cs="Calibri"/>
        </w:rPr>
      </w:pPr>
      <w:r w:rsidRPr="00623F66">
        <w:rPr>
          <w:rFonts w:ascii="Calibri" w:hAnsi="Calibri" w:cs="Calibri"/>
          <w:sz w:val="24"/>
          <w:szCs w:val="24"/>
        </w:rPr>
        <w:t xml:space="preserve">Health and Safety issues are represented through the </w:t>
      </w:r>
      <w:r w:rsidR="00F9322F" w:rsidRPr="00623F66">
        <w:rPr>
          <w:rFonts w:ascii="Calibri" w:hAnsi="Calibri" w:cs="Calibri"/>
          <w:sz w:val="24"/>
          <w:szCs w:val="24"/>
        </w:rPr>
        <w:t>RMG.</w:t>
      </w:r>
    </w:p>
    <w:p w14:paraId="207D07D0" w14:textId="4E1E7EE8" w:rsidR="00CE3D14" w:rsidRPr="00623F66" w:rsidRDefault="00CE3D14" w:rsidP="00CE3D14">
      <w:pPr>
        <w:ind w:left="1440" w:hanging="720"/>
        <w:rPr>
          <w:rFonts w:ascii="Calibri" w:hAnsi="Calibri" w:cs="Calibri"/>
        </w:rPr>
      </w:pPr>
      <w:r w:rsidRPr="00623F66">
        <w:rPr>
          <w:rFonts w:ascii="Calibri" w:hAnsi="Calibri" w:cs="Calibri"/>
        </w:rPr>
        <w:t xml:space="preserve">5.4 </w:t>
      </w:r>
      <w:r w:rsidRPr="00623F66">
        <w:rPr>
          <w:rFonts w:ascii="Calibri" w:hAnsi="Calibri" w:cs="Calibri"/>
        </w:rPr>
        <w:tab/>
        <w:t>The C</w:t>
      </w:r>
      <w:r w:rsidR="0043548A" w:rsidRPr="00623F66">
        <w:rPr>
          <w:rFonts w:ascii="Calibri" w:hAnsi="Calibri" w:cs="Calibri"/>
        </w:rPr>
        <w:t>AR 2012</w:t>
      </w:r>
      <w:r w:rsidRPr="00623F66">
        <w:rPr>
          <w:rFonts w:ascii="Calibri" w:hAnsi="Calibri" w:cs="Calibri"/>
        </w:rPr>
        <w:t xml:space="preserve"> will apply when any work with asbestos, or with any product containing asbestos, is carried out. They require the employer to ensure that an employee’s</w:t>
      </w:r>
      <w:r w:rsidR="00AC3781" w:rsidRPr="00623F66">
        <w:rPr>
          <w:rFonts w:ascii="Calibri" w:hAnsi="Calibri" w:cs="Calibri"/>
        </w:rPr>
        <w:t xml:space="preserve"> and </w:t>
      </w:r>
      <w:r w:rsidR="00C80BB7" w:rsidRPr="00623F66">
        <w:rPr>
          <w:rFonts w:ascii="Calibri" w:hAnsi="Calibri" w:cs="Calibri"/>
        </w:rPr>
        <w:t>tenants’</w:t>
      </w:r>
      <w:r w:rsidRPr="00623F66">
        <w:rPr>
          <w:rFonts w:ascii="Calibri" w:hAnsi="Calibri" w:cs="Calibri"/>
        </w:rPr>
        <w:t xml:space="preserve"> e</w:t>
      </w:r>
      <w:r w:rsidR="00AC3781" w:rsidRPr="00623F66">
        <w:rPr>
          <w:rFonts w:ascii="Calibri" w:hAnsi="Calibri" w:cs="Calibri"/>
        </w:rPr>
        <w:t xml:space="preserve">xposure to asbestos is prevented </w:t>
      </w:r>
      <w:r w:rsidR="0043548A" w:rsidRPr="00623F66">
        <w:rPr>
          <w:rFonts w:ascii="Calibri" w:hAnsi="Calibri" w:cs="Calibri"/>
        </w:rPr>
        <w:t>(</w:t>
      </w:r>
      <w:r w:rsidR="00AC3781" w:rsidRPr="00623F66">
        <w:rPr>
          <w:rFonts w:ascii="Calibri" w:hAnsi="Calibri" w:cs="Calibri"/>
        </w:rPr>
        <w:t xml:space="preserve">or reduced </w:t>
      </w:r>
      <w:r w:rsidR="00C6652E" w:rsidRPr="00623F66">
        <w:rPr>
          <w:rFonts w:ascii="Calibri" w:hAnsi="Calibri" w:cs="Calibri"/>
        </w:rPr>
        <w:t>as far as</w:t>
      </w:r>
      <w:r w:rsidR="00AC3781" w:rsidRPr="00623F66">
        <w:rPr>
          <w:rFonts w:ascii="Calibri" w:hAnsi="Calibri" w:cs="Calibri"/>
        </w:rPr>
        <w:t xml:space="preserve"> reasonably practicable</w:t>
      </w:r>
      <w:r w:rsidR="0043548A" w:rsidRPr="00623F66">
        <w:rPr>
          <w:rFonts w:ascii="Calibri" w:hAnsi="Calibri" w:cs="Calibri"/>
        </w:rPr>
        <w:t>)</w:t>
      </w:r>
      <w:r w:rsidR="00AC3781" w:rsidRPr="00623F66">
        <w:rPr>
          <w:rFonts w:ascii="Calibri" w:hAnsi="Calibri" w:cs="Calibri"/>
        </w:rPr>
        <w:t xml:space="preserve">. Employers are required to assess any risk before they carry out any work with </w:t>
      </w:r>
      <w:r w:rsidR="0043548A" w:rsidRPr="00623F66">
        <w:rPr>
          <w:rFonts w:ascii="Calibri" w:hAnsi="Calibri" w:cs="Calibri"/>
        </w:rPr>
        <w:t>ACMs</w:t>
      </w:r>
      <w:r w:rsidR="00AC3781" w:rsidRPr="00623F66">
        <w:rPr>
          <w:rFonts w:ascii="Calibri" w:hAnsi="Calibri" w:cs="Calibri"/>
        </w:rPr>
        <w:t xml:space="preserve"> so that a correct decision can be made about the measures necessary to control exposure.</w:t>
      </w:r>
    </w:p>
    <w:p w14:paraId="222BAFA9" w14:textId="77777777" w:rsidR="00F15CC0" w:rsidRPr="00623F66" w:rsidRDefault="00F15CC0" w:rsidP="007757D4">
      <w:pPr>
        <w:rPr>
          <w:rFonts w:ascii="Calibri" w:hAnsi="Calibri" w:cs="Calibri"/>
        </w:rPr>
      </w:pPr>
    </w:p>
    <w:p w14:paraId="2DF29B97" w14:textId="4714CCAE" w:rsidR="0014127E" w:rsidRPr="00623F66" w:rsidRDefault="00C80BB7">
      <w:pPr>
        <w:rPr>
          <w:rFonts w:ascii="Calibri" w:hAnsi="Calibri" w:cs="Calibri"/>
          <w:b/>
          <w:bCs/>
          <w:sz w:val="26"/>
          <w:szCs w:val="26"/>
        </w:rPr>
      </w:pPr>
      <w:r w:rsidRPr="00623F66">
        <w:rPr>
          <w:rFonts w:ascii="Calibri" w:hAnsi="Calibri" w:cs="Calibri"/>
          <w:b/>
          <w:bCs/>
          <w:sz w:val="26"/>
          <w:szCs w:val="26"/>
        </w:rPr>
        <w:t>6.</w:t>
      </w:r>
      <w:r w:rsidR="00A62FCD">
        <w:rPr>
          <w:rFonts w:ascii="Calibri" w:hAnsi="Calibri" w:cs="Calibri"/>
          <w:b/>
          <w:bCs/>
          <w:sz w:val="26"/>
          <w:szCs w:val="26"/>
        </w:rPr>
        <w:tab/>
      </w:r>
      <w:r w:rsidRPr="00623F66">
        <w:rPr>
          <w:rFonts w:ascii="Calibri" w:hAnsi="Calibri" w:cs="Calibri"/>
          <w:b/>
          <w:bCs/>
          <w:sz w:val="26"/>
          <w:szCs w:val="26"/>
        </w:rPr>
        <w:t>Compliance</w:t>
      </w:r>
    </w:p>
    <w:p w14:paraId="21BB02BD" w14:textId="2877BDE8" w:rsidR="00C80BB7" w:rsidRPr="00623F66" w:rsidRDefault="00C80BB7" w:rsidP="008D13D4">
      <w:pPr>
        <w:ind w:left="1440" w:hanging="720"/>
        <w:rPr>
          <w:rFonts w:ascii="Calibri" w:hAnsi="Calibri" w:cs="Calibri"/>
        </w:rPr>
      </w:pPr>
      <w:r w:rsidRPr="00623F66">
        <w:rPr>
          <w:rFonts w:ascii="Calibri" w:hAnsi="Calibri" w:cs="Calibri"/>
        </w:rPr>
        <w:t xml:space="preserve">6.1 </w:t>
      </w:r>
      <w:r w:rsidRPr="00623F66">
        <w:rPr>
          <w:rFonts w:ascii="Calibri" w:hAnsi="Calibri" w:cs="Calibri"/>
        </w:rPr>
        <w:tab/>
        <w:t xml:space="preserve">There are many health and </w:t>
      </w:r>
      <w:r w:rsidR="008D13D4" w:rsidRPr="00623F66">
        <w:rPr>
          <w:rFonts w:ascii="Calibri" w:hAnsi="Calibri" w:cs="Calibri"/>
        </w:rPr>
        <w:t>safety regulations that directly or indirectly place duties on employers in relation to asbestos. These are outlined in relation to the management of asbestos</w:t>
      </w:r>
      <w:r w:rsidR="00ED3684" w:rsidRPr="00623F66">
        <w:rPr>
          <w:rFonts w:ascii="Calibri" w:hAnsi="Calibri" w:cs="Calibri"/>
        </w:rPr>
        <w:t xml:space="preserve"> to</w:t>
      </w:r>
      <w:r w:rsidR="008D13D4" w:rsidRPr="00623F66">
        <w:rPr>
          <w:rFonts w:ascii="Calibri" w:hAnsi="Calibri" w:cs="Calibri"/>
        </w:rPr>
        <w:t xml:space="preserve"> all </w:t>
      </w:r>
      <w:r w:rsidR="0044358B" w:rsidRPr="00623F66">
        <w:rPr>
          <w:rFonts w:ascii="Calibri" w:hAnsi="Calibri" w:cs="Calibri"/>
        </w:rPr>
        <w:t>assets</w:t>
      </w:r>
      <w:r w:rsidR="008D13D4" w:rsidRPr="00623F66">
        <w:rPr>
          <w:rFonts w:ascii="Calibri" w:hAnsi="Calibri" w:cs="Calibri"/>
        </w:rPr>
        <w:t xml:space="preserve"> (both domestic and non-domestic) for which NSDC have responsibility</w:t>
      </w:r>
      <w:r w:rsidR="00367816">
        <w:rPr>
          <w:rFonts w:ascii="Calibri" w:hAnsi="Calibri" w:cs="Calibri"/>
        </w:rPr>
        <w:t>.</w:t>
      </w:r>
    </w:p>
    <w:p w14:paraId="5C2CED67" w14:textId="77777777" w:rsidR="008D13D4" w:rsidRPr="00623F66" w:rsidRDefault="008D13D4" w:rsidP="008D13D4">
      <w:pPr>
        <w:ind w:left="1440" w:hanging="720"/>
        <w:rPr>
          <w:rFonts w:ascii="Calibri" w:hAnsi="Calibri" w:cs="Calibri"/>
        </w:rPr>
      </w:pPr>
    </w:p>
    <w:p w14:paraId="07AB4A89" w14:textId="433E3217" w:rsidR="008D13D4" w:rsidRPr="00623F66" w:rsidRDefault="008D13D4" w:rsidP="008D13D4">
      <w:pPr>
        <w:ind w:left="1440" w:hanging="720"/>
        <w:rPr>
          <w:rFonts w:ascii="Calibri" w:hAnsi="Calibri" w:cs="Calibri"/>
        </w:rPr>
      </w:pPr>
      <w:r w:rsidRPr="00623F66">
        <w:rPr>
          <w:rFonts w:ascii="Calibri" w:hAnsi="Calibri" w:cs="Calibri"/>
        </w:rPr>
        <w:t xml:space="preserve">6.2 </w:t>
      </w:r>
      <w:r w:rsidRPr="00623F66">
        <w:rPr>
          <w:rFonts w:ascii="Calibri" w:hAnsi="Calibri" w:cs="Calibri"/>
        </w:rPr>
        <w:tab/>
        <w:t>The Health and Safety at Work etc Act 1974 (HSW) requires employers to conduct their work in such a way that their employees will not be exposed to health and safety risks, and to provide information to other people about their workplace which might affect their health and safety. Section 3 of the HSW Act contains general duties on employers and the self-employed in respect of people other than their own employees. Section 4 contains general duties for anyone who has control, to any extent, over a workplace;</w:t>
      </w:r>
      <w:r w:rsidR="00A62FCD">
        <w:rPr>
          <w:rFonts w:ascii="Calibri" w:hAnsi="Calibri" w:cs="Calibri"/>
        </w:rPr>
        <w:t>.</w:t>
      </w:r>
    </w:p>
    <w:p w14:paraId="054383FA" w14:textId="77777777" w:rsidR="008D13D4" w:rsidRPr="00623F66" w:rsidRDefault="008D13D4" w:rsidP="008D13D4">
      <w:pPr>
        <w:ind w:left="1440" w:hanging="720"/>
        <w:rPr>
          <w:rFonts w:ascii="Calibri" w:hAnsi="Calibri" w:cs="Calibri"/>
        </w:rPr>
      </w:pPr>
    </w:p>
    <w:p w14:paraId="26FE1E7F" w14:textId="53F6C699" w:rsidR="008D13D4" w:rsidRPr="00623F66" w:rsidRDefault="008D13D4" w:rsidP="008D13D4">
      <w:pPr>
        <w:ind w:left="1440" w:hanging="720"/>
        <w:rPr>
          <w:rFonts w:ascii="Calibri" w:hAnsi="Calibri" w:cs="Calibri"/>
        </w:rPr>
      </w:pPr>
      <w:r w:rsidRPr="00623F66">
        <w:rPr>
          <w:rFonts w:ascii="Calibri" w:hAnsi="Calibri" w:cs="Calibri"/>
        </w:rPr>
        <w:t xml:space="preserve">6.3 </w:t>
      </w:r>
      <w:r w:rsidRPr="00623F66">
        <w:rPr>
          <w:rFonts w:ascii="Calibri" w:hAnsi="Calibri" w:cs="Calibri"/>
        </w:rPr>
        <w:tab/>
        <w:t xml:space="preserve">The Management of Health &amp; Safety at Work Regulations 1999 requires employers and self-employed people to </w:t>
      </w:r>
      <w:r w:rsidR="0049400F" w:rsidRPr="00623F66">
        <w:rPr>
          <w:rFonts w:ascii="Calibri" w:hAnsi="Calibri" w:cs="Calibri"/>
        </w:rPr>
        <w:t>assess</w:t>
      </w:r>
      <w:r w:rsidRPr="00623F66">
        <w:rPr>
          <w:rFonts w:ascii="Calibri" w:hAnsi="Calibri" w:cs="Calibri"/>
        </w:rPr>
        <w:t xml:space="preserve"> the risk to the health and safety of themselves, </w:t>
      </w:r>
      <w:r w:rsidR="00AD25C8" w:rsidRPr="00623F66">
        <w:rPr>
          <w:rFonts w:ascii="Calibri" w:hAnsi="Calibri" w:cs="Calibri"/>
        </w:rPr>
        <w:t>employees,</w:t>
      </w:r>
      <w:r w:rsidRPr="00623F66">
        <w:rPr>
          <w:rFonts w:ascii="Calibri" w:hAnsi="Calibri" w:cs="Calibri"/>
        </w:rPr>
        <w:t xml:space="preserve"> and people not in their employment, arising out or in connection with the conduct of their business – and to make appropriate arrangements for protecting those </w:t>
      </w:r>
      <w:r w:rsidR="0065416B" w:rsidRPr="00623F66">
        <w:rPr>
          <w:rFonts w:ascii="Calibri" w:hAnsi="Calibri" w:cs="Calibri"/>
        </w:rPr>
        <w:t>people’s</w:t>
      </w:r>
      <w:r w:rsidRPr="00623F66">
        <w:rPr>
          <w:rFonts w:ascii="Calibri" w:hAnsi="Calibri" w:cs="Calibri"/>
        </w:rPr>
        <w:t xml:space="preserve"> health and safety. Any assessment made for the purposes of the Asbestos Regulations will not need to </w:t>
      </w:r>
      <w:r w:rsidR="0065416B" w:rsidRPr="00623F66">
        <w:rPr>
          <w:rFonts w:ascii="Calibri" w:hAnsi="Calibri" w:cs="Calibri"/>
        </w:rPr>
        <w:t>repeat</w:t>
      </w:r>
      <w:r w:rsidRPr="00623F66">
        <w:rPr>
          <w:rFonts w:ascii="Calibri" w:hAnsi="Calibri" w:cs="Calibri"/>
        </w:rPr>
        <w:t xml:space="preserve"> for the Management Regulations</w:t>
      </w:r>
      <w:r w:rsidR="00A62FCD">
        <w:rPr>
          <w:rFonts w:ascii="Calibri" w:hAnsi="Calibri" w:cs="Calibri"/>
        </w:rPr>
        <w:t>.</w:t>
      </w:r>
    </w:p>
    <w:p w14:paraId="7A2FC458" w14:textId="77777777" w:rsidR="008D13D4" w:rsidRPr="00623F66" w:rsidRDefault="008D13D4" w:rsidP="008D13D4">
      <w:pPr>
        <w:ind w:left="1440" w:hanging="720"/>
        <w:rPr>
          <w:rFonts w:ascii="Calibri" w:hAnsi="Calibri" w:cs="Calibri"/>
        </w:rPr>
      </w:pPr>
    </w:p>
    <w:p w14:paraId="46339A6C" w14:textId="4B3158F0" w:rsidR="008D13D4" w:rsidRPr="00623F66" w:rsidRDefault="008D13D4" w:rsidP="008D13D4">
      <w:pPr>
        <w:ind w:left="1440" w:hanging="720"/>
        <w:rPr>
          <w:rFonts w:ascii="Calibri" w:hAnsi="Calibri" w:cs="Calibri"/>
        </w:rPr>
      </w:pPr>
      <w:r w:rsidRPr="00623F66">
        <w:rPr>
          <w:rFonts w:ascii="Calibri" w:hAnsi="Calibri" w:cs="Calibri"/>
        </w:rPr>
        <w:t xml:space="preserve">6.4 </w:t>
      </w:r>
      <w:r w:rsidRPr="00623F66">
        <w:rPr>
          <w:rFonts w:ascii="Calibri" w:hAnsi="Calibri" w:cs="Calibri"/>
        </w:rPr>
        <w:tab/>
        <w:t xml:space="preserve">The Workplace (Health, Safety and Welfare) Regulations 1992 requires employers </w:t>
      </w:r>
      <w:r w:rsidR="00433A2A" w:rsidRPr="00623F66">
        <w:rPr>
          <w:rFonts w:ascii="Calibri" w:hAnsi="Calibri" w:cs="Calibri"/>
        </w:rPr>
        <w:t>to maintain workplace buildings (to</w:t>
      </w:r>
      <w:r w:rsidR="00F932D7" w:rsidRPr="00623F66">
        <w:rPr>
          <w:rFonts w:ascii="Calibri" w:hAnsi="Calibri" w:cs="Calibri"/>
        </w:rPr>
        <w:t xml:space="preserve"> additionally</w:t>
      </w:r>
      <w:r w:rsidR="00433A2A" w:rsidRPr="00623F66">
        <w:rPr>
          <w:rFonts w:ascii="Calibri" w:hAnsi="Calibri" w:cs="Calibri"/>
        </w:rPr>
        <w:t xml:space="preserve"> include in this instance domestic</w:t>
      </w:r>
      <w:r w:rsidR="00F932D7" w:rsidRPr="00623F66">
        <w:rPr>
          <w:rFonts w:ascii="Calibri" w:hAnsi="Calibri" w:cs="Calibri"/>
        </w:rPr>
        <w:t xml:space="preserve"> assets</w:t>
      </w:r>
      <w:r w:rsidR="00433A2A" w:rsidRPr="00623F66">
        <w:rPr>
          <w:rFonts w:ascii="Calibri" w:hAnsi="Calibri" w:cs="Calibri"/>
        </w:rPr>
        <w:t xml:space="preserve">) </w:t>
      </w:r>
      <w:r w:rsidR="00F37F03" w:rsidRPr="00623F66">
        <w:rPr>
          <w:rFonts w:ascii="Calibri" w:hAnsi="Calibri" w:cs="Calibri"/>
        </w:rPr>
        <w:t>to</w:t>
      </w:r>
      <w:r w:rsidR="00433A2A" w:rsidRPr="00623F66">
        <w:rPr>
          <w:rFonts w:ascii="Calibri" w:hAnsi="Calibri" w:cs="Calibri"/>
        </w:rPr>
        <w:t xml:space="preserve"> protect occupants and workers</w:t>
      </w:r>
      <w:r w:rsidR="00A62FCD">
        <w:rPr>
          <w:rFonts w:ascii="Calibri" w:hAnsi="Calibri" w:cs="Calibri"/>
        </w:rPr>
        <w:t>.</w:t>
      </w:r>
    </w:p>
    <w:p w14:paraId="123F48D2" w14:textId="77777777" w:rsidR="00ED3684" w:rsidRPr="00623F66" w:rsidRDefault="00ED3684" w:rsidP="008D13D4">
      <w:pPr>
        <w:ind w:left="1440" w:hanging="720"/>
        <w:rPr>
          <w:rFonts w:ascii="Calibri" w:hAnsi="Calibri" w:cs="Calibri"/>
        </w:rPr>
      </w:pPr>
    </w:p>
    <w:p w14:paraId="2A07DA34" w14:textId="6C6CEE1C" w:rsidR="00433A2A" w:rsidRPr="00623F66" w:rsidRDefault="00433A2A" w:rsidP="008D13D4">
      <w:pPr>
        <w:ind w:left="1440" w:hanging="720"/>
        <w:rPr>
          <w:rFonts w:ascii="Calibri" w:hAnsi="Calibri" w:cs="Calibri"/>
        </w:rPr>
      </w:pPr>
      <w:r w:rsidRPr="00623F66">
        <w:rPr>
          <w:rFonts w:ascii="Calibri" w:hAnsi="Calibri" w:cs="Calibri"/>
        </w:rPr>
        <w:t>6.5</w:t>
      </w:r>
      <w:r w:rsidRPr="00623F66">
        <w:rPr>
          <w:rFonts w:ascii="Calibri" w:hAnsi="Calibri" w:cs="Calibri"/>
        </w:rPr>
        <w:tab/>
        <w:t xml:space="preserve">The Construction (Design &amp; Management) Regulations 2015 require the Client to pass on information about the state or condition of any premises (including the presence of hazardous materials such as asbestos) to the CDM </w:t>
      </w:r>
      <w:r w:rsidR="00FA7BA4" w:rsidRPr="00623F66">
        <w:rPr>
          <w:rFonts w:ascii="Calibri" w:hAnsi="Calibri" w:cs="Calibri"/>
        </w:rPr>
        <w:t>Principal Designer</w:t>
      </w:r>
      <w:r w:rsidRPr="00623F66">
        <w:rPr>
          <w:rFonts w:ascii="Calibri" w:hAnsi="Calibri" w:cs="Calibri"/>
        </w:rPr>
        <w:t xml:space="preserve"> before any work begins and to ensure that the health and </w:t>
      </w:r>
      <w:r w:rsidRPr="00623F66">
        <w:rPr>
          <w:rFonts w:ascii="Calibri" w:hAnsi="Calibri" w:cs="Calibri"/>
        </w:rPr>
        <w:lastRenderedPageBreak/>
        <w:t xml:space="preserve">safety file is available for inspection by any person who needs the information. </w:t>
      </w:r>
    </w:p>
    <w:p w14:paraId="0192A17B" w14:textId="77777777" w:rsidR="00433A2A" w:rsidRPr="00623F66" w:rsidRDefault="00433A2A" w:rsidP="008D13D4">
      <w:pPr>
        <w:ind w:left="1440" w:hanging="720"/>
        <w:rPr>
          <w:rFonts w:ascii="Calibri" w:hAnsi="Calibri" w:cs="Calibri"/>
        </w:rPr>
      </w:pPr>
    </w:p>
    <w:p w14:paraId="309F773E" w14:textId="74056507" w:rsidR="00433A2A" w:rsidRPr="00623F66" w:rsidRDefault="00433A2A" w:rsidP="008D13D4">
      <w:pPr>
        <w:ind w:left="1440" w:hanging="720"/>
        <w:rPr>
          <w:rFonts w:ascii="Calibri" w:hAnsi="Calibri" w:cs="Calibri"/>
        </w:rPr>
      </w:pPr>
      <w:r w:rsidRPr="00623F66">
        <w:rPr>
          <w:rFonts w:ascii="Calibri" w:hAnsi="Calibri" w:cs="Calibri"/>
        </w:rPr>
        <w:t>6.6</w:t>
      </w:r>
      <w:r w:rsidRPr="00623F66">
        <w:rPr>
          <w:rFonts w:ascii="Calibri" w:hAnsi="Calibri" w:cs="Calibri"/>
        </w:rPr>
        <w:tab/>
        <w:t xml:space="preserve">The Control of Asbestos Regulations (CAR) 2012 requires employers to prevent the exposure of their employees (and those affected by </w:t>
      </w:r>
      <w:r w:rsidR="00703EDC" w:rsidRPr="00623F66">
        <w:rPr>
          <w:rFonts w:ascii="Calibri" w:hAnsi="Calibri" w:cs="Calibri"/>
        </w:rPr>
        <w:t xml:space="preserve">such </w:t>
      </w:r>
      <w:r w:rsidRPr="00623F66">
        <w:rPr>
          <w:rFonts w:ascii="Calibri" w:hAnsi="Calibri" w:cs="Calibri"/>
        </w:rPr>
        <w:t>works) to asbestos</w:t>
      </w:r>
      <w:r w:rsidR="00703EDC" w:rsidRPr="00623F66">
        <w:rPr>
          <w:rFonts w:ascii="Calibri" w:hAnsi="Calibri" w:cs="Calibri"/>
        </w:rPr>
        <w:t xml:space="preserve">, or where this is not practicable, to reduce the exposure to the lowest possible level. </w:t>
      </w:r>
    </w:p>
    <w:p w14:paraId="5931043C" w14:textId="77777777" w:rsidR="00703EDC" w:rsidRPr="00623F66" w:rsidRDefault="00703EDC" w:rsidP="008D13D4">
      <w:pPr>
        <w:ind w:left="1440" w:hanging="720"/>
        <w:rPr>
          <w:rFonts w:ascii="Calibri" w:hAnsi="Calibri" w:cs="Calibri"/>
        </w:rPr>
      </w:pPr>
    </w:p>
    <w:p w14:paraId="740CD7CE" w14:textId="6B875A7A" w:rsidR="00703EDC" w:rsidRPr="00623F66" w:rsidRDefault="00703EDC" w:rsidP="008D13D4">
      <w:pPr>
        <w:ind w:left="1440" w:hanging="720"/>
        <w:rPr>
          <w:rFonts w:ascii="Calibri" w:hAnsi="Calibri" w:cs="Calibri"/>
        </w:rPr>
      </w:pPr>
      <w:r w:rsidRPr="00623F66">
        <w:rPr>
          <w:rFonts w:ascii="Calibri" w:hAnsi="Calibri" w:cs="Calibri"/>
        </w:rPr>
        <w:tab/>
        <w:t>Regulation 4 specifically requires “Duty Holders” to:</w:t>
      </w:r>
    </w:p>
    <w:p w14:paraId="16200F78" w14:textId="77777777" w:rsidR="00703EDC" w:rsidRPr="00623F66" w:rsidRDefault="00703EDC" w:rsidP="008D13D4">
      <w:pPr>
        <w:ind w:left="1440" w:hanging="720"/>
        <w:rPr>
          <w:rFonts w:ascii="Calibri" w:hAnsi="Calibri" w:cs="Calibri"/>
        </w:rPr>
      </w:pPr>
    </w:p>
    <w:p w14:paraId="5B07287F" w14:textId="79C02259" w:rsidR="00703EDC" w:rsidRPr="00623F66" w:rsidRDefault="00703EDC" w:rsidP="00703EDC">
      <w:pPr>
        <w:pStyle w:val="ListParagraph"/>
        <w:numPr>
          <w:ilvl w:val="0"/>
          <w:numId w:val="9"/>
        </w:numPr>
        <w:rPr>
          <w:rFonts w:ascii="Calibri" w:hAnsi="Calibri" w:cs="Calibri"/>
        </w:rPr>
      </w:pPr>
      <w:r w:rsidRPr="00623F66">
        <w:rPr>
          <w:rFonts w:ascii="Calibri" w:hAnsi="Calibri" w:cs="Calibri"/>
          <w:sz w:val="24"/>
          <w:szCs w:val="24"/>
        </w:rPr>
        <w:t>Take reasonable steps to find materials in premises likely to contain asbestos and check their condition</w:t>
      </w:r>
      <w:r w:rsidR="00367816">
        <w:rPr>
          <w:rFonts w:ascii="Calibri" w:hAnsi="Calibri" w:cs="Calibri"/>
          <w:sz w:val="24"/>
          <w:szCs w:val="24"/>
        </w:rPr>
        <w:t>.</w:t>
      </w:r>
    </w:p>
    <w:p w14:paraId="3A598130" w14:textId="29CA7C58" w:rsidR="00703EDC" w:rsidRPr="00623F66" w:rsidRDefault="00703EDC" w:rsidP="00703EDC">
      <w:pPr>
        <w:pStyle w:val="ListParagraph"/>
        <w:numPr>
          <w:ilvl w:val="0"/>
          <w:numId w:val="9"/>
        </w:numPr>
        <w:rPr>
          <w:rFonts w:ascii="Calibri" w:hAnsi="Calibri" w:cs="Calibri"/>
        </w:rPr>
      </w:pPr>
      <w:r w:rsidRPr="00623F66">
        <w:rPr>
          <w:rFonts w:ascii="Calibri" w:hAnsi="Calibri" w:cs="Calibri"/>
          <w:sz w:val="24"/>
          <w:szCs w:val="24"/>
        </w:rPr>
        <w:t xml:space="preserve">Presume that materials contain asbestos unless there is </w:t>
      </w:r>
      <w:r w:rsidR="0065416B" w:rsidRPr="00623F66">
        <w:rPr>
          <w:rFonts w:ascii="Calibri" w:hAnsi="Calibri" w:cs="Calibri"/>
          <w:sz w:val="24"/>
          <w:szCs w:val="24"/>
        </w:rPr>
        <w:t>robust evidence</w:t>
      </w:r>
      <w:r w:rsidRPr="00623F66">
        <w:rPr>
          <w:rFonts w:ascii="Calibri" w:hAnsi="Calibri" w:cs="Calibri"/>
          <w:sz w:val="24"/>
          <w:szCs w:val="24"/>
        </w:rPr>
        <w:t xml:space="preserve"> to suppose that they do not</w:t>
      </w:r>
      <w:r w:rsidR="00367816">
        <w:rPr>
          <w:rFonts w:ascii="Calibri" w:hAnsi="Calibri" w:cs="Calibri"/>
          <w:sz w:val="24"/>
          <w:szCs w:val="24"/>
        </w:rPr>
        <w:t>.</w:t>
      </w:r>
    </w:p>
    <w:p w14:paraId="00B97C7C" w14:textId="22141CA9" w:rsidR="00703EDC" w:rsidRPr="00623F66" w:rsidRDefault="00703EDC" w:rsidP="00703EDC">
      <w:pPr>
        <w:pStyle w:val="ListParagraph"/>
        <w:numPr>
          <w:ilvl w:val="0"/>
          <w:numId w:val="9"/>
        </w:numPr>
        <w:rPr>
          <w:rFonts w:ascii="Calibri" w:hAnsi="Calibri" w:cs="Calibri"/>
        </w:rPr>
      </w:pPr>
      <w:r w:rsidRPr="00623F66">
        <w:rPr>
          <w:rFonts w:ascii="Calibri" w:hAnsi="Calibri" w:cs="Calibri"/>
          <w:sz w:val="24"/>
          <w:szCs w:val="24"/>
        </w:rPr>
        <w:t>Make and maintain a written record of the location and condition of asbestos and presumed asbestos-containing materials (ACMs) and keep the records up to date</w:t>
      </w:r>
      <w:r w:rsidR="00367816">
        <w:rPr>
          <w:rFonts w:ascii="Calibri" w:hAnsi="Calibri" w:cs="Calibri"/>
          <w:sz w:val="24"/>
          <w:szCs w:val="24"/>
        </w:rPr>
        <w:t>.</w:t>
      </w:r>
    </w:p>
    <w:p w14:paraId="23AE730B" w14:textId="3EE7983D" w:rsidR="00703EDC" w:rsidRPr="00623F66" w:rsidRDefault="00703EDC" w:rsidP="00703EDC">
      <w:pPr>
        <w:pStyle w:val="ListParagraph"/>
        <w:numPr>
          <w:ilvl w:val="0"/>
          <w:numId w:val="9"/>
        </w:numPr>
        <w:rPr>
          <w:rFonts w:ascii="Calibri" w:hAnsi="Calibri" w:cs="Calibri"/>
        </w:rPr>
      </w:pPr>
      <w:r w:rsidRPr="00623F66">
        <w:rPr>
          <w:rFonts w:ascii="Calibri" w:hAnsi="Calibri" w:cs="Calibri"/>
          <w:sz w:val="24"/>
          <w:szCs w:val="24"/>
        </w:rPr>
        <w:t>Assess the risk of likelihood of anyone being exposed to these materials</w:t>
      </w:r>
      <w:r w:rsidR="00367816">
        <w:rPr>
          <w:rFonts w:ascii="Calibri" w:hAnsi="Calibri" w:cs="Calibri"/>
          <w:sz w:val="24"/>
          <w:szCs w:val="24"/>
        </w:rPr>
        <w:t>.</w:t>
      </w:r>
    </w:p>
    <w:p w14:paraId="2C5B6FFD" w14:textId="31280D13" w:rsidR="00703EDC" w:rsidRPr="00623F66" w:rsidRDefault="00703EDC" w:rsidP="00703EDC">
      <w:pPr>
        <w:pStyle w:val="ListParagraph"/>
        <w:numPr>
          <w:ilvl w:val="0"/>
          <w:numId w:val="9"/>
        </w:numPr>
        <w:rPr>
          <w:rFonts w:ascii="Calibri" w:hAnsi="Calibri" w:cs="Calibri"/>
        </w:rPr>
      </w:pPr>
      <w:r w:rsidRPr="00623F66">
        <w:rPr>
          <w:rFonts w:ascii="Calibri" w:hAnsi="Calibri" w:cs="Calibri"/>
          <w:sz w:val="24"/>
          <w:szCs w:val="24"/>
        </w:rPr>
        <w:t>Prepare a plan to manage that risk and put it into effect to ensure that:</w:t>
      </w:r>
    </w:p>
    <w:p w14:paraId="36C68D08" w14:textId="77777777" w:rsidR="00703EDC" w:rsidRPr="00623F66" w:rsidRDefault="00703EDC" w:rsidP="00703EDC">
      <w:pPr>
        <w:pStyle w:val="ListParagraph"/>
        <w:ind w:left="2160"/>
        <w:rPr>
          <w:rFonts w:ascii="Calibri" w:hAnsi="Calibri" w:cs="Calibri"/>
        </w:rPr>
      </w:pPr>
    </w:p>
    <w:p w14:paraId="1F90DE00" w14:textId="7D2B4B67" w:rsidR="00703EDC" w:rsidRPr="00623F66" w:rsidRDefault="00703EDC" w:rsidP="00703EDC">
      <w:pPr>
        <w:pStyle w:val="ListParagraph"/>
        <w:numPr>
          <w:ilvl w:val="1"/>
          <w:numId w:val="9"/>
        </w:numPr>
        <w:rPr>
          <w:rFonts w:ascii="Calibri" w:hAnsi="Calibri" w:cs="Calibri"/>
        </w:rPr>
      </w:pPr>
      <w:r w:rsidRPr="00623F66">
        <w:rPr>
          <w:rFonts w:ascii="Calibri" w:hAnsi="Calibri" w:cs="Calibri"/>
          <w:sz w:val="24"/>
          <w:szCs w:val="24"/>
        </w:rPr>
        <w:t>Any material known or presumed to contain asbestos is kept in a good state of repair</w:t>
      </w:r>
      <w:r w:rsidR="00367816">
        <w:rPr>
          <w:rFonts w:ascii="Calibri" w:hAnsi="Calibri" w:cs="Calibri"/>
          <w:sz w:val="24"/>
          <w:szCs w:val="24"/>
        </w:rPr>
        <w:t>.</w:t>
      </w:r>
    </w:p>
    <w:p w14:paraId="26603347" w14:textId="4E62DDE1" w:rsidR="00703EDC" w:rsidRPr="00623F66" w:rsidRDefault="00703EDC" w:rsidP="00703EDC">
      <w:pPr>
        <w:pStyle w:val="ListParagraph"/>
        <w:numPr>
          <w:ilvl w:val="1"/>
          <w:numId w:val="9"/>
        </w:numPr>
        <w:rPr>
          <w:rFonts w:ascii="Calibri" w:hAnsi="Calibri" w:cs="Calibri"/>
        </w:rPr>
      </w:pPr>
      <w:r w:rsidRPr="00623F66">
        <w:rPr>
          <w:rFonts w:ascii="Calibri" w:hAnsi="Calibri" w:cs="Calibri"/>
          <w:sz w:val="24"/>
          <w:szCs w:val="24"/>
        </w:rPr>
        <w:t>Any material that contains or is presumed to contain asbestos is, because of the risks associated with its location or condition, repaired or if necessary, removed</w:t>
      </w:r>
      <w:r w:rsidR="00367816">
        <w:rPr>
          <w:rFonts w:ascii="Calibri" w:hAnsi="Calibri" w:cs="Calibri"/>
          <w:sz w:val="24"/>
          <w:szCs w:val="24"/>
        </w:rPr>
        <w:t>.</w:t>
      </w:r>
    </w:p>
    <w:p w14:paraId="25540687" w14:textId="165E30C9" w:rsidR="002C2E5D" w:rsidRPr="00623F66" w:rsidRDefault="00703EDC" w:rsidP="002C2E5D">
      <w:pPr>
        <w:pStyle w:val="ListParagraph"/>
        <w:numPr>
          <w:ilvl w:val="1"/>
          <w:numId w:val="9"/>
        </w:numPr>
        <w:rPr>
          <w:rFonts w:ascii="Calibri" w:hAnsi="Calibri" w:cs="Calibri"/>
        </w:rPr>
      </w:pPr>
      <w:r w:rsidRPr="00623F66">
        <w:rPr>
          <w:rFonts w:ascii="Calibri" w:hAnsi="Calibri" w:cs="Calibri"/>
          <w:sz w:val="24"/>
          <w:szCs w:val="24"/>
        </w:rPr>
        <w:t>Information on the location and condition of the material is given to anyone potentially at risk.</w:t>
      </w:r>
    </w:p>
    <w:p w14:paraId="4162AF99" w14:textId="77777777" w:rsidR="002C2E5D" w:rsidRPr="00623F66" w:rsidRDefault="002C2E5D" w:rsidP="002C2E5D">
      <w:pPr>
        <w:rPr>
          <w:rFonts w:ascii="Calibri" w:hAnsi="Calibri" w:cs="Calibri"/>
        </w:rPr>
      </w:pPr>
    </w:p>
    <w:p w14:paraId="7E226715" w14:textId="6852CCB8" w:rsidR="002C2E5D" w:rsidRPr="00623F66" w:rsidRDefault="002C2E5D" w:rsidP="002C2E5D">
      <w:pPr>
        <w:ind w:left="1440" w:hanging="720"/>
        <w:rPr>
          <w:rFonts w:ascii="Calibri" w:hAnsi="Calibri" w:cs="Calibri"/>
        </w:rPr>
      </w:pPr>
      <w:r w:rsidRPr="00623F66">
        <w:rPr>
          <w:rFonts w:ascii="Calibri" w:hAnsi="Calibri" w:cs="Calibri"/>
        </w:rPr>
        <w:t xml:space="preserve">6.7 </w:t>
      </w:r>
      <w:r w:rsidRPr="00623F66">
        <w:rPr>
          <w:rFonts w:ascii="Calibri" w:hAnsi="Calibri" w:cs="Calibri"/>
        </w:rPr>
        <w:tab/>
        <w:t xml:space="preserve">An Approved Code of Practice (ACoP) published by the Health and Safety Executive “L143 Managing and Working with Asbestos (CAR 2012)”, provides guidance on the means to be used to comply with the regulations when work is carried out with asbestos. </w:t>
      </w:r>
      <w:r w:rsidR="00F37F03" w:rsidRPr="00623F66">
        <w:rPr>
          <w:rFonts w:ascii="Calibri" w:hAnsi="Calibri" w:cs="Calibri"/>
        </w:rPr>
        <w:t>In addition, the HSE and Regulator of Social Housing ha</w:t>
      </w:r>
      <w:r w:rsidR="00ED3684" w:rsidRPr="00623F66">
        <w:rPr>
          <w:rFonts w:ascii="Calibri" w:hAnsi="Calibri" w:cs="Calibri"/>
        </w:rPr>
        <w:t>ve</w:t>
      </w:r>
      <w:r w:rsidR="00F37F03" w:rsidRPr="00623F66">
        <w:rPr>
          <w:rFonts w:ascii="Calibri" w:hAnsi="Calibri" w:cs="Calibri"/>
        </w:rPr>
        <w:t xml:space="preserve"> published “Guidance Notes” that provide detailed advice on various aspects of preventing or controlling exposure to asbestos. </w:t>
      </w:r>
    </w:p>
    <w:p w14:paraId="5D800FB9" w14:textId="77777777" w:rsidR="00F37F03" w:rsidRPr="00623F66" w:rsidRDefault="00F37F03" w:rsidP="002C2E5D">
      <w:pPr>
        <w:ind w:left="1440" w:hanging="720"/>
        <w:rPr>
          <w:rFonts w:ascii="Calibri" w:hAnsi="Calibri" w:cs="Calibri"/>
        </w:rPr>
      </w:pPr>
    </w:p>
    <w:p w14:paraId="25E87479" w14:textId="08CF47AE" w:rsidR="00F37F03" w:rsidRDefault="00F37F03" w:rsidP="00BB27B7">
      <w:pPr>
        <w:ind w:left="1440" w:hanging="720"/>
        <w:rPr>
          <w:rFonts w:ascii="Calibri" w:hAnsi="Calibri" w:cs="Calibri"/>
        </w:rPr>
      </w:pPr>
      <w:r w:rsidRPr="00623F66">
        <w:rPr>
          <w:rFonts w:ascii="Calibri" w:hAnsi="Calibri" w:cs="Calibri"/>
        </w:rPr>
        <w:t xml:space="preserve">6.8 </w:t>
      </w:r>
      <w:r w:rsidRPr="00623F66">
        <w:rPr>
          <w:rFonts w:ascii="Calibri" w:hAnsi="Calibri" w:cs="Calibri"/>
        </w:rPr>
        <w:tab/>
        <w:t>The importation of asbestos and its supply and use within Great Britain is prohibited. With effect from November 24</w:t>
      </w:r>
      <w:r w:rsidRPr="00623F66">
        <w:rPr>
          <w:rFonts w:ascii="Calibri" w:hAnsi="Calibri" w:cs="Calibri"/>
          <w:vertAlign w:val="superscript"/>
        </w:rPr>
        <w:t>th</w:t>
      </w:r>
      <w:r w:rsidRPr="00623F66">
        <w:rPr>
          <w:rFonts w:ascii="Calibri" w:hAnsi="Calibri" w:cs="Calibri"/>
        </w:rPr>
        <w:t>, 1999, the ban was extended to Chrysotile (white asbestos</w:t>
      </w:r>
      <w:r w:rsidR="00375217" w:rsidRPr="00623F66">
        <w:rPr>
          <w:rFonts w:ascii="Calibri" w:hAnsi="Calibri" w:cs="Calibri"/>
        </w:rPr>
        <w:t>),</w:t>
      </w:r>
      <w:r w:rsidRPr="00623F66">
        <w:rPr>
          <w:rFonts w:ascii="Calibri" w:hAnsi="Calibri" w:cs="Calibri"/>
        </w:rPr>
        <w:t xml:space="preserve"> and the supply of second-hand asbestos cement products was prohibited. </w:t>
      </w:r>
      <w:r w:rsidR="004F2658" w:rsidRPr="00623F66">
        <w:rPr>
          <w:rFonts w:ascii="Calibri" w:hAnsi="Calibri" w:cs="Calibri"/>
          <w:b/>
          <w:bCs/>
        </w:rPr>
        <w:t>The CAR 2012 only relates to any assets constructed prior to 2000.</w:t>
      </w:r>
      <w:r w:rsidR="004F2658" w:rsidRPr="00623F66">
        <w:rPr>
          <w:rFonts w:ascii="Calibri" w:hAnsi="Calibri" w:cs="Calibri"/>
        </w:rPr>
        <w:t xml:space="preserve"> </w:t>
      </w:r>
    </w:p>
    <w:p w14:paraId="4E904621" w14:textId="77777777" w:rsidR="00367816" w:rsidRPr="00623F66" w:rsidRDefault="00367816" w:rsidP="00BB27B7">
      <w:pPr>
        <w:ind w:left="1440" w:hanging="720"/>
        <w:rPr>
          <w:rFonts w:ascii="Calibri" w:hAnsi="Calibri" w:cs="Calibri"/>
        </w:rPr>
      </w:pPr>
    </w:p>
    <w:p w14:paraId="7AA2149E" w14:textId="02BD000D" w:rsidR="00F37F03" w:rsidRPr="00623F66" w:rsidRDefault="00F37F03" w:rsidP="002C2E5D">
      <w:pPr>
        <w:ind w:left="1440" w:hanging="720"/>
        <w:rPr>
          <w:rFonts w:ascii="Calibri" w:hAnsi="Calibri" w:cs="Calibri"/>
        </w:rPr>
      </w:pPr>
      <w:r w:rsidRPr="00623F66">
        <w:rPr>
          <w:rFonts w:ascii="Calibri" w:hAnsi="Calibri" w:cs="Calibri"/>
        </w:rPr>
        <w:t>6.</w:t>
      </w:r>
      <w:r w:rsidR="00367816">
        <w:rPr>
          <w:rFonts w:ascii="Calibri" w:hAnsi="Calibri" w:cs="Calibri"/>
        </w:rPr>
        <w:t>9</w:t>
      </w:r>
      <w:r w:rsidRPr="00623F66">
        <w:rPr>
          <w:rFonts w:ascii="Calibri" w:hAnsi="Calibri" w:cs="Calibri"/>
        </w:rPr>
        <w:tab/>
      </w:r>
      <w:r w:rsidR="0001519A" w:rsidRPr="00623F66">
        <w:rPr>
          <w:rFonts w:ascii="Calibri" w:hAnsi="Calibri" w:cs="Calibri"/>
        </w:rPr>
        <w:t>Waste</w:t>
      </w:r>
      <w:r w:rsidR="00A173E0" w:rsidRPr="00623F66">
        <w:rPr>
          <w:rFonts w:ascii="Calibri" w:hAnsi="Calibri" w:cs="Calibri"/>
        </w:rPr>
        <w:t xml:space="preserve"> containing more than 0.1% (w/w) asbestos, including bonded material such as asbestos cement, is classed as special waste and disposal is controlled </w:t>
      </w:r>
      <w:r w:rsidR="00A173E0" w:rsidRPr="00623F66">
        <w:rPr>
          <w:rFonts w:ascii="Calibri" w:hAnsi="Calibri" w:cs="Calibri"/>
        </w:rPr>
        <w:lastRenderedPageBreak/>
        <w:t>under the Hazardous Waste (England and Wales) Regulations 2005. All movements of special waste must be pre-notified to the Environment Agency and disposal must be at a suitable licensed facility.</w:t>
      </w:r>
    </w:p>
    <w:p w14:paraId="6E770E3B" w14:textId="77777777" w:rsidR="00A173E0" w:rsidRPr="00623F66" w:rsidRDefault="00A173E0" w:rsidP="00A173E0">
      <w:pPr>
        <w:rPr>
          <w:rFonts w:ascii="Calibri" w:hAnsi="Calibri" w:cs="Calibri"/>
        </w:rPr>
      </w:pPr>
    </w:p>
    <w:p w14:paraId="4186A6B4" w14:textId="16FA2C26" w:rsidR="00A173E0" w:rsidRPr="00623F66" w:rsidRDefault="00A173E0" w:rsidP="00A173E0">
      <w:pPr>
        <w:rPr>
          <w:rFonts w:ascii="Calibri" w:hAnsi="Calibri" w:cs="Calibri"/>
          <w:b/>
          <w:bCs/>
          <w:sz w:val="26"/>
          <w:szCs w:val="26"/>
        </w:rPr>
      </w:pPr>
      <w:r w:rsidRPr="00623F66">
        <w:rPr>
          <w:rFonts w:ascii="Calibri" w:hAnsi="Calibri" w:cs="Calibri"/>
          <w:b/>
          <w:bCs/>
          <w:sz w:val="26"/>
          <w:szCs w:val="26"/>
        </w:rPr>
        <w:t>7.</w:t>
      </w:r>
      <w:r w:rsidR="00367816">
        <w:rPr>
          <w:rFonts w:ascii="Calibri" w:hAnsi="Calibri" w:cs="Calibri"/>
          <w:b/>
          <w:bCs/>
          <w:sz w:val="26"/>
          <w:szCs w:val="26"/>
        </w:rPr>
        <w:tab/>
      </w:r>
      <w:r w:rsidR="005C5273" w:rsidRPr="00623F66">
        <w:rPr>
          <w:rFonts w:ascii="Calibri" w:hAnsi="Calibri" w:cs="Calibri"/>
          <w:b/>
          <w:bCs/>
          <w:sz w:val="26"/>
          <w:szCs w:val="26"/>
        </w:rPr>
        <w:t>Roles and Responsibilities</w:t>
      </w:r>
    </w:p>
    <w:p w14:paraId="73BC9A99" w14:textId="64AC699C" w:rsidR="00703EDC" w:rsidRPr="00623F66" w:rsidRDefault="005C5273" w:rsidP="0065416B">
      <w:pPr>
        <w:ind w:left="1440" w:hanging="720"/>
        <w:rPr>
          <w:rFonts w:ascii="Calibri" w:hAnsi="Calibri" w:cs="Calibri"/>
        </w:rPr>
      </w:pPr>
      <w:r w:rsidRPr="00623F66">
        <w:rPr>
          <w:rFonts w:ascii="Calibri" w:hAnsi="Calibri" w:cs="Calibri"/>
        </w:rPr>
        <w:t>7.1</w:t>
      </w:r>
      <w:r w:rsidRPr="00623F66">
        <w:rPr>
          <w:rFonts w:ascii="Calibri" w:hAnsi="Calibri" w:cs="Calibri"/>
        </w:rPr>
        <w:tab/>
      </w:r>
      <w:r w:rsidR="005A6FB9" w:rsidRPr="00623F66">
        <w:rPr>
          <w:rFonts w:ascii="Calibri" w:hAnsi="Calibri" w:cs="Calibri"/>
        </w:rPr>
        <w:t>S</w:t>
      </w:r>
      <w:r w:rsidR="004A79D8" w:rsidRPr="00623F66">
        <w:rPr>
          <w:rFonts w:ascii="Calibri" w:hAnsi="Calibri" w:cs="Calibri"/>
        </w:rPr>
        <w:t xml:space="preserve">pecific </w:t>
      </w:r>
      <w:r w:rsidR="00F65B41" w:rsidRPr="00623F66">
        <w:rPr>
          <w:rFonts w:ascii="Calibri" w:hAnsi="Calibri" w:cs="Calibri"/>
        </w:rPr>
        <w:t>r</w:t>
      </w:r>
      <w:r w:rsidRPr="00623F66">
        <w:rPr>
          <w:rFonts w:ascii="Calibri" w:hAnsi="Calibri" w:cs="Calibri"/>
        </w:rPr>
        <w:t xml:space="preserve">oles and </w:t>
      </w:r>
      <w:r w:rsidR="00F65B41" w:rsidRPr="00623F66">
        <w:rPr>
          <w:rFonts w:ascii="Calibri" w:hAnsi="Calibri" w:cs="Calibri"/>
        </w:rPr>
        <w:t>r</w:t>
      </w:r>
      <w:r w:rsidRPr="00623F66">
        <w:rPr>
          <w:rFonts w:ascii="Calibri" w:hAnsi="Calibri" w:cs="Calibri"/>
        </w:rPr>
        <w:t xml:space="preserve">esponsibilities are </w:t>
      </w:r>
      <w:r w:rsidR="0065416B" w:rsidRPr="00623F66">
        <w:rPr>
          <w:rFonts w:ascii="Calibri" w:hAnsi="Calibri" w:cs="Calibri"/>
        </w:rPr>
        <w:t xml:space="preserve">to be </w:t>
      </w:r>
      <w:r w:rsidR="00FA03D9" w:rsidRPr="00623F66">
        <w:rPr>
          <w:rFonts w:ascii="Calibri" w:hAnsi="Calibri" w:cs="Calibri"/>
        </w:rPr>
        <w:t>detailed within the NSDC</w:t>
      </w:r>
      <w:r w:rsidR="0065416B" w:rsidRPr="00623F66">
        <w:rPr>
          <w:rFonts w:ascii="Calibri" w:hAnsi="Calibri" w:cs="Calibri"/>
        </w:rPr>
        <w:t xml:space="preserve"> Asbestos Management Plan (AMP).</w:t>
      </w:r>
    </w:p>
    <w:p w14:paraId="1DAE2755" w14:textId="77777777" w:rsidR="0065416B" w:rsidRPr="00623F66" w:rsidRDefault="0065416B" w:rsidP="0065416B">
      <w:pPr>
        <w:ind w:left="1440" w:hanging="720"/>
        <w:rPr>
          <w:rFonts w:ascii="Calibri" w:hAnsi="Calibri" w:cs="Calibri"/>
        </w:rPr>
      </w:pPr>
    </w:p>
    <w:p w14:paraId="38598BDD" w14:textId="33EB9318" w:rsidR="0065416B" w:rsidRPr="00623F66" w:rsidRDefault="0065416B" w:rsidP="0065416B">
      <w:pPr>
        <w:ind w:left="1440" w:hanging="720"/>
        <w:rPr>
          <w:rFonts w:ascii="Calibri" w:hAnsi="Calibri" w:cs="Calibri"/>
        </w:rPr>
      </w:pPr>
      <w:r w:rsidRPr="00623F66">
        <w:rPr>
          <w:rFonts w:ascii="Calibri" w:hAnsi="Calibri" w:cs="Calibri"/>
        </w:rPr>
        <w:t>7.2</w:t>
      </w:r>
      <w:r w:rsidRPr="00623F66">
        <w:rPr>
          <w:rFonts w:ascii="Calibri" w:hAnsi="Calibri" w:cs="Calibri"/>
        </w:rPr>
        <w:tab/>
        <w:t>Regulation 4 of the Control of Asbestos Regulations 2012 (CAR) puts an explicit legal duty upon the “Duty Holder” for a</w:t>
      </w:r>
      <w:r w:rsidR="00BB27B7" w:rsidRPr="00623F66">
        <w:rPr>
          <w:rFonts w:ascii="Calibri" w:hAnsi="Calibri" w:cs="Calibri"/>
        </w:rPr>
        <w:t>ssets</w:t>
      </w:r>
      <w:r w:rsidRPr="00623F66">
        <w:rPr>
          <w:rFonts w:ascii="Calibri" w:hAnsi="Calibri" w:cs="Calibri"/>
        </w:rPr>
        <w:t xml:space="preserve"> (premise) to manage the potential risk from asbestos.</w:t>
      </w:r>
    </w:p>
    <w:p w14:paraId="078A3B87" w14:textId="77777777" w:rsidR="0065416B" w:rsidRPr="00623F66" w:rsidRDefault="0065416B" w:rsidP="0065416B">
      <w:pPr>
        <w:ind w:left="1440" w:hanging="720"/>
        <w:rPr>
          <w:rFonts w:ascii="Calibri" w:hAnsi="Calibri" w:cs="Calibri"/>
        </w:rPr>
      </w:pPr>
    </w:p>
    <w:p w14:paraId="1439FAB4" w14:textId="2FC92139" w:rsidR="0065416B" w:rsidRPr="00623F66" w:rsidRDefault="0065416B" w:rsidP="0065416B">
      <w:pPr>
        <w:ind w:left="1440" w:hanging="720"/>
        <w:rPr>
          <w:rFonts w:ascii="Calibri" w:hAnsi="Calibri" w:cs="Calibri"/>
        </w:rPr>
      </w:pPr>
      <w:r w:rsidRPr="00623F66">
        <w:rPr>
          <w:rFonts w:ascii="Calibri" w:hAnsi="Calibri" w:cs="Calibri"/>
        </w:rPr>
        <w:t>7.3</w:t>
      </w:r>
      <w:r w:rsidRPr="00623F66">
        <w:rPr>
          <w:rFonts w:ascii="Calibri" w:hAnsi="Calibri" w:cs="Calibri"/>
        </w:rPr>
        <w:tab/>
        <w:t>NSDC is responsible for maintenance and development works within its properties</w:t>
      </w:r>
      <w:r w:rsidR="00FE569A" w:rsidRPr="00623F66">
        <w:rPr>
          <w:rFonts w:ascii="Calibri" w:hAnsi="Calibri" w:cs="Calibri"/>
        </w:rPr>
        <w:t xml:space="preserve"> (both domestic and non-domestic “comm</w:t>
      </w:r>
      <w:r w:rsidR="00D77145" w:rsidRPr="00623F66">
        <w:rPr>
          <w:rFonts w:ascii="Calibri" w:hAnsi="Calibri" w:cs="Calibri"/>
        </w:rPr>
        <w:t>on</w:t>
      </w:r>
      <w:r w:rsidR="00FE569A" w:rsidRPr="00623F66">
        <w:rPr>
          <w:rFonts w:ascii="Calibri" w:hAnsi="Calibri" w:cs="Calibri"/>
        </w:rPr>
        <w:t xml:space="preserve"> areas”)</w:t>
      </w:r>
      <w:r w:rsidR="0066288F">
        <w:rPr>
          <w:rFonts w:ascii="Calibri" w:hAnsi="Calibri" w:cs="Calibri"/>
        </w:rPr>
        <w:t>.</w:t>
      </w:r>
    </w:p>
    <w:p w14:paraId="1316E6BA" w14:textId="77777777" w:rsidR="0065416B" w:rsidRPr="00623F66" w:rsidRDefault="0065416B" w:rsidP="0065416B">
      <w:pPr>
        <w:ind w:left="1440" w:hanging="720"/>
        <w:rPr>
          <w:rFonts w:ascii="Calibri" w:hAnsi="Calibri" w:cs="Calibri"/>
        </w:rPr>
      </w:pPr>
    </w:p>
    <w:p w14:paraId="4A8DF116" w14:textId="65FD15EB" w:rsidR="00FE569A" w:rsidRDefault="0065416B" w:rsidP="0065416B">
      <w:pPr>
        <w:ind w:left="1440" w:hanging="720"/>
        <w:rPr>
          <w:rFonts w:ascii="Calibri" w:hAnsi="Calibri" w:cs="Calibri"/>
        </w:rPr>
      </w:pPr>
      <w:r w:rsidRPr="00623F66">
        <w:rPr>
          <w:rFonts w:ascii="Calibri" w:hAnsi="Calibri" w:cs="Calibri"/>
        </w:rPr>
        <w:t>7.4</w:t>
      </w:r>
      <w:r w:rsidR="00F55C1D" w:rsidRPr="00623F66">
        <w:rPr>
          <w:rFonts w:ascii="Calibri" w:hAnsi="Calibri" w:cs="Calibri"/>
        </w:rPr>
        <w:tab/>
        <w:t xml:space="preserve">The Compliance </w:t>
      </w:r>
      <w:r w:rsidR="008C4973" w:rsidRPr="00623F66">
        <w:rPr>
          <w:rFonts w:ascii="Calibri" w:hAnsi="Calibri" w:cs="Calibri"/>
        </w:rPr>
        <w:t xml:space="preserve">Team within </w:t>
      </w:r>
      <w:r w:rsidR="00FE569A" w:rsidRPr="00623F66">
        <w:rPr>
          <w:rFonts w:ascii="Calibri" w:hAnsi="Calibri" w:cs="Calibri"/>
        </w:rPr>
        <w:t>Housing Maintenance and Asset Managemen</w:t>
      </w:r>
      <w:r w:rsidR="008C4973" w:rsidRPr="00623F66">
        <w:rPr>
          <w:rFonts w:ascii="Calibri" w:hAnsi="Calibri" w:cs="Calibri"/>
        </w:rPr>
        <w:t xml:space="preserve">t </w:t>
      </w:r>
      <w:r w:rsidR="00FE569A" w:rsidRPr="00623F66">
        <w:rPr>
          <w:rFonts w:ascii="Calibri" w:hAnsi="Calibri" w:cs="Calibri"/>
        </w:rPr>
        <w:t xml:space="preserve">have </w:t>
      </w:r>
      <w:r w:rsidR="008C4973" w:rsidRPr="00623F66">
        <w:rPr>
          <w:rFonts w:ascii="Calibri" w:hAnsi="Calibri" w:cs="Calibri"/>
        </w:rPr>
        <w:t xml:space="preserve">the </w:t>
      </w:r>
      <w:r w:rsidR="00FE569A" w:rsidRPr="00623F66">
        <w:rPr>
          <w:rFonts w:ascii="Calibri" w:hAnsi="Calibri" w:cs="Calibri"/>
        </w:rPr>
        <w:t xml:space="preserve">responsibility for ensuring that NSDC meets its legal obligations with respect to the control of exposure to asbestos. </w:t>
      </w:r>
    </w:p>
    <w:p w14:paraId="3DAE4490" w14:textId="77777777" w:rsidR="0066288F" w:rsidRPr="00623F66" w:rsidRDefault="0066288F" w:rsidP="0065416B">
      <w:pPr>
        <w:ind w:left="1440" w:hanging="720"/>
        <w:rPr>
          <w:rFonts w:ascii="Calibri" w:hAnsi="Calibri" w:cs="Calibri"/>
        </w:rPr>
      </w:pPr>
    </w:p>
    <w:p w14:paraId="57D5E53D" w14:textId="02D7F06E" w:rsidR="0065416B" w:rsidRPr="00623F66" w:rsidRDefault="00B33812" w:rsidP="00FE569A">
      <w:pPr>
        <w:ind w:left="1440"/>
        <w:rPr>
          <w:rFonts w:ascii="Calibri" w:hAnsi="Calibri" w:cs="Calibri"/>
        </w:rPr>
      </w:pPr>
      <w:r w:rsidRPr="00623F66">
        <w:rPr>
          <w:rFonts w:ascii="Calibri" w:hAnsi="Calibri" w:cs="Calibri"/>
        </w:rPr>
        <w:t>I</w:t>
      </w:r>
      <w:r w:rsidR="00FE569A" w:rsidRPr="00623F66">
        <w:rPr>
          <w:rFonts w:ascii="Calibri" w:hAnsi="Calibri" w:cs="Calibri"/>
        </w:rPr>
        <w:t xml:space="preserve">t is the Compliance Surveyor (Asbestos Management) </w:t>
      </w:r>
      <w:r w:rsidRPr="00623F66">
        <w:rPr>
          <w:rFonts w:ascii="Calibri" w:hAnsi="Calibri" w:cs="Calibri"/>
        </w:rPr>
        <w:t xml:space="preserve">within this team, </w:t>
      </w:r>
      <w:r w:rsidR="00FE569A" w:rsidRPr="00623F66">
        <w:rPr>
          <w:rFonts w:ascii="Calibri" w:hAnsi="Calibri" w:cs="Calibri"/>
        </w:rPr>
        <w:t xml:space="preserve">who is responsible to take </w:t>
      </w:r>
      <w:r w:rsidR="00C82896" w:rsidRPr="00623F66">
        <w:rPr>
          <w:rFonts w:ascii="Calibri" w:hAnsi="Calibri" w:cs="Calibri"/>
        </w:rPr>
        <w:t xml:space="preserve">day to day </w:t>
      </w:r>
      <w:r w:rsidR="00FE569A" w:rsidRPr="00623F66">
        <w:rPr>
          <w:rFonts w:ascii="Calibri" w:hAnsi="Calibri" w:cs="Calibri"/>
        </w:rPr>
        <w:t xml:space="preserve">management responsibility for the assessment of risk, and the implementation of a suitable risk control programme. It is the responsibility of </w:t>
      </w:r>
      <w:r w:rsidR="007E3CA1" w:rsidRPr="00623F66">
        <w:rPr>
          <w:rFonts w:ascii="Calibri" w:hAnsi="Calibri" w:cs="Calibri"/>
        </w:rPr>
        <w:t>Senior NSDC Leadership Team</w:t>
      </w:r>
      <w:r w:rsidR="00FE569A" w:rsidRPr="00623F66">
        <w:rPr>
          <w:rFonts w:ascii="Calibri" w:hAnsi="Calibri" w:cs="Calibri"/>
        </w:rPr>
        <w:t xml:space="preserve"> to ensure that adequate resources are provided to this role.</w:t>
      </w:r>
    </w:p>
    <w:p w14:paraId="420C932E" w14:textId="77777777" w:rsidR="0080085C" w:rsidRPr="00623F66" w:rsidRDefault="0080085C" w:rsidP="0080085C">
      <w:pPr>
        <w:rPr>
          <w:rFonts w:ascii="Calibri" w:hAnsi="Calibri" w:cs="Calibri"/>
        </w:rPr>
      </w:pPr>
    </w:p>
    <w:p w14:paraId="318F1C65" w14:textId="75BB7A69" w:rsidR="0080085C" w:rsidRPr="00623F66" w:rsidRDefault="0080085C" w:rsidP="0080085C">
      <w:pPr>
        <w:ind w:left="1440" w:hanging="720"/>
        <w:rPr>
          <w:rFonts w:ascii="Calibri" w:hAnsi="Calibri" w:cs="Calibri"/>
        </w:rPr>
      </w:pPr>
      <w:r w:rsidRPr="00623F66">
        <w:rPr>
          <w:rFonts w:ascii="Calibri" w:hAnsi="Calibri" w:cs="Calibri"/>
        </w:rPr>
        <w:t xml:space="preserve">7.5 </w:t>
      </w:r>
      <w:r w:rsidRPr="00623F66">
        <w:rPr>
          <w:rFonts w:ascii="Calibri" w:hAnsi="Calibri" w:cs="Calibri"/>
        </w:rPr>
        <w:tab/>
        <w:t>In areas</w:t>
      </w:r>
      <w:r w:rsidR="00ED3684" w:rsidRPr="00623F66">
        <w:rPr>
          <w:rFonts w:ascii="Calibri" w:hAnsi="Calibri" w:cs="Calibri"/>
        </w:rPr>
        <w:t>/assets</w:t>
      </w:r>
      <w:r w:rsidRPr="00623F66">
        <w:rPr>
          <w:rFonts w:ascii="Calibri" w:hAnsi="Calibri" w:cs="Calibri"/>
        </w:rPr>
        <w:t xml:space="preserve"> leased to third parties</w:t>
      </w:r>
      <w:r w:rsidR="00ED3684" w:rsidRPr="00623F66">
        <w:rPr>
          <w:rFonts w:ascii="Calibri" w:hAnsi="Calibri" w:cs="Calibri"/>
        </w:rPr>
        <w:t xml:space="preserve">, </w:t>
      </w:r>
      <w:r w:rsidRPr="00623F66">
        <w:rPr>
          <w:rFonts w:ascii="Calibri" w:hAnsi="Calibri" w:cs="Calibri"/>
        </w:rPr>
        <w:t xml:space="preserve">the </w:t>
      </w:r>
      <w:r w:rsidR="00ED3684" w:rsidRPr="00623F66">
        <w:rPr>
          <w:rFonts w:ascii="Calibri" w:hAnsi="Calibri" w:cs="Calibri"/>
        </w:rPr>
        <w:t>leaseholder</w:t>
      </w:r>
      <w:r w:rsidRPr="00623F66">
        <w:rPr>
          <w:rFonts w:ascii="Calibri" w:hAnsi="Calibri" w:cs="Calibri"/>
        </w:rPr>
        <w:t xml:space="preserve"> ha</w:t>
      </w:r>
      <w:r w:rsidR="00ED3684" w:rsidRPr="00623F66">
        <w:rPr>
          <w:rFonts w:ascii="Calibri" w:hAnsi="Calibri" w:cs="Calibri"/>
        </w:rPr>
        <w:t>s</w:t>
      </w:r>
      <w:r w:rsidRPr="00623F66">
        <w:rPr>
          <w:rFonts w:ascii="Calibri" w:hAnsi="Calibri" w:cs="Calibri"/>
        </w:rPr>
        <w:t xml:space="preserve"> a responsibility to co-operate with NSDC in the implementation of this policy and any actions that may arise to fulfil “The Duty</w:t>
      </w:r>
      <w:r w:rsidR="008B0480" w:rsidRPr="00623F66">
        <w:rPr>
          <w:rFonts w:ascii="Calibri" w:hAnsi="Calibri" w:cs="Calibri"/>
        </w:rPr>
        <w:t>.”</w:t>
      </w:r>
    </w:p>
    <w:p w14:paraId="35B27C94" w14:textId="77777777" w:rsidR="0080085C" w:rsidRPr="00623F66" w:rsidRDefault="0080085C" w:rsidP="0080085C">
      <w:pPr>
        <w:ind w:left="1440" w:hanging="720"/>
        <w:rPr>
          <w:rFonts w:ascii="Calibri" w:hAnsi="Calibri" w:cs="Calibri"/>
        </w:rPr>
      </w:pPr>
    </w:p>
    <w:p w14:paraId="1C96F2FC" w14:textId="1DBA5BDA" w:rsidR="0080085C" w:rsidRPr="00623F66" w:rsidRDefault="0080085C" w:rsidP="0080085C">
      <w:pPr>
        <w:ind w:left="1440" w:hanging="720"/>
        <w:rPr>
          <w:rFonts w:ascii="Calibri" w:hAnsi="Calibri" w:cs="Calibri"/>
        </w:rPr>
      </w:pPr>
      <w:r w:rsidRPr="00623F66">
        <w:rPr>
          <w:rFonts w:ascii="Calibri" w:hAnsi="Calibri" w:cs="Calibri"/>
        </w:rPr>
        <w:t>7.6</w:t>
      </w:r>
      <w:r w:rsidRPr="00623F66">
        <w:rPr>
          <w:rFonts w:ascii="Calibri" w:hAnsi="Calibri" w:cs="Calibri"/>
        </w:rPr>
        <w:tab/>
      </w:r>
      <w:r w:rsidR="0048741D" w:rsidRPr="00623F66">
        <w:rPr>
          <w:rFonts w:ascii="Calibri" w:hAnsi="Calibri" w:cs="Calibri"/>
        </w:rPr>
        <w:t xml:space="preserve">NSDC will appoint a suitably qualified Compliance Surveyor (Asbestos Management) to lead the </w:t>
      </w:r>
      <w:r w:rsidR="00930C43" w:rsidRPr="00623F66">
        <w:rPr>
          <w:rFonts w:ascii="Calibri" w:hAnsi="Calibri" w:cs="Calibri"/>
        </w:rPr>
        <w:t xml:space="preserve">day to day </w:t>
      </w:r>
      <w:r w:rsidR="0048741D" w:rsidRPr="00623F66">
        <w:rPr>
          <w:rFonts w:ascii="Calibri" w:hAnsi="Calibri" w:cs="Calibri"/>
        </w:rPr>
        <w:t xml:space="preserve">management of asbestos and associated risks. </w:t>
      </w:r>
    </w:p>
    <w:p w14:paraId="5D54FA87" w14:textId="77777777" w:rsidR="0048741D" w:rsidRPr="00623F66" w:rsidRDefault="0048741D" w:rsidP="0080085C">
      <w:pPr>
        <w:ind w:left="1440" w:hanging="720"/>
        <w:rPr>
          <w:rFonts w:ascii="Calibri" w:hAnsi="Calibri" w:cs="Calibri"/>
        </w:rPr>
      </w:pPr>
    </w:p>
    <w:p w14:paraId="69FF3790" w14:textId="7D1E5E09" w:rsidR="0048741D" w:rsidRPr="00623F66" w:rsidRDefault="00D11786" w:rsidP="0080085C">
      <w:pPr>
        <w:ind w:left="1440" w:hanging="720"/>
        <w:rPr>
          <w:rFonts w:ascii="Calibri" w:hAnsi="Calibri" w:cs="Calibri"/>
        </w:rPr>
      </w:pPr>
      <w:r w:rsidRPr="00623F66">
        <w:rPr>
          <w:rFonts w:ascii="Calibri" w:hAnsi="Calibri" w:cs="Calibri"/>
        </w:rPr>
        <w:t>7.7</w:t>
      </w:r>
      <w:r w:rsidRPr="00623F66">
        <w:rPr>
          <w:rFonts w:ascii="Calibri" w:hAnsi="Calibri" w:cs="Calibri"/>
        </w:rPr>
        <w:tab/>
        <w:t>NSDC will employee a suitably qualified and accredited Asbestos Consultant (AC) to provide advice</w:t>
      </w:r>
      <w:r w:rsidR="00ED3684" w:rsidRPr="00623F66">
        <w:rPr>
          <w:rFonts w:ascii="Calibri" w:hAnsi="Calibri" w:cs="Calibri"/>
        </w:rPr>
        <w:t xml:space="preserve">, </w:t>
      </w:r>
      <w:r w:rsidRPr="00623F66">
        <w:rPr>
          <w:rFonts w:ascii="Calibri" w:hAnsi="Calibri" w:cs="Calibri"/>
        </w:rPr>
        <w:t>support</w:t>
      </w:r>
      <w:r w:rsidR="00ED3684" w:rsidRPr="00623F66">
        <w:rPr>
          <w:rFonts w:ascii="Calibri" w:hAnsi="Calibri" w:cs="Calibri"/>
        </w:rPr>
        <w:t xml:space="preserve"> (surveys)</w:t>
      </w:r>
      <w:r w:rsidRPr="00623F66">
        <w:rPr>
          <w:rFonts w:ascii="Calibri" w:hAnsi="Calibri" w:cs="Calibri"/>
        </w:rPr>
        <w:t xml:space="preserve"> in the management of asbestos</w:t>
      </w:r>
      <w:r w:rsidR="00FC0E42" w:rsidRPr="00623F66">
        <w:rPr>
          <w:rFonts w:ascii="Calibri" w:hAnsi="Calibri" w:cs="Calibri"/>
        </w:rPr>
        <w:t xml:space="preserve"> as</w:t>
      </w:r>
      <w:r w:rsidR="00ED3684" w:rsidRPr="00623F66">
        <w:rPr>
          <w:rFonts w:ascii="Calibri" w:hAnsi="Calibri" w:cs="Calibri"/>
        </w:rPr>
        <w:t xml:space="preserve"> and </w:t>
      </w:r>
      <w:r w:rsidR="00FC0E42" w:rsidRPr="00623F66">
        <w:rPr>
          <w:rFonts w:ascii="Calibri" w:hAnsi="Calibri" w:cs="Calibri"/>
        </w:rPr>
        <w:t>when required.</w:t>
      </w:r>
    </w:p>
    <w:p w14:paraId="5E438539" w14:textId="77777777" w:rsidR="00D11786" w:rsidRPr="00623F66" w:rsidRDefault="00D11786" w:rsidP="0080085C">
      <w:pPr>
        <w:ind w:left="1440" w:hanging="720"/>
        <w:rPr>
          <w:rFonts w:ascii="Calibri" w:hAnsi="Calibri" w:cs="Calibri"/>
        </w:rPr>
      </w:pPr>
    </w:p>
    <w:p w14:paraId="35B17082" w14:textId="110A725D" w:rsidR="00D11786" w:rsidRPr="00623F66" w:rsidRDefault="00D11786" w:rsidP="0080085C">
      <w:pPr>
        <w:ind w:left="1440" w:hanging="720"/>
        <w:rPr>
          <w:rFonts w:ascii="Calibri" w:hAnsi="Calibri" w:cs="Calibri"/>
        </w:rPr>
      </w:pPr>
      <w:r w:rsidRPr="00623F66">
        <w:rPr>
          <w:rFonts w:ascii="Calibri" w:hAnsi="Calibri" w:cs="Calibri"/>
        </w:rPr>
        <w:t>7.8</w:t>
      </w:r>
      <w:r w:rsidRPr="00623F66">
        <w:rPr>
          <w:rFonts w:ascii="Calibri" w:hAnsi="Calibri" w:cs="Calibri"/>
        </w:rPr>
        <w:tab/>
        <w:t>NSDC employee</w:t>
      </w:r>
      <w:r w:rsidR="00ED3684" w:rsidRPr="00623F66">
        <w:rPr>
          <w:rFonts w:ascii="Calibri" w:hAnsi="Calibri" w:cs="Calibri"/>
        </w:rPr>
        <w:t>s</w:t>
      </w:r>
      <w:r w:rsidRPr="00623F66">
        <w:rPr>
          <w:rFonts w:ascii="Calibri" w:hAnsi="Calibri" w:cs="Calibri"/>
        </w:rPr>
        <w:t xml:space="preserve"> have general duties under Health and Safety legislation and in relation to working with asbestos that can be summarised as follows:</w:t>
      </w:r>
    </w:p>
    <w:p w14:paraId="7C52EA2C" w14:textId="77777777" w:rsidR="00D11786" w:rsidRPr="00623F66" w:rsidRDefault="00D11786" w:rsidP="0080085C">
      <w:pPr>
        <w:ind w:left="1440" w:hanging="720"/>
        <w:rPr>
          <w:rFonts w:ascii="Calibri" w:hAnsi="Calibri" w:cs="Calibri"/>
        </w:rPr>
      </w:pPr>
    </w:p>
    <w:p w14:paraId="402B7CD0" w14:textId="6BFF2FD0" w:rsidR="00D11786" w:rsidRPr="00623F66" w:rsidRDefault="00D11786" w:rsidP="00D11786">
      <w:pPr>
        <w:pStyle w:val="ListParagraph"/>
        <w:numPr>
          <w:ilvl w:val="0"/>
          <w:numId w:val="10"/>
        </w:numPr>
        <w:rPr>
          <w:rFonts w:ascii="Calibri" w:hAnsi="Calibri" w:cs="Calibri"/>
          <w:sz w:val="24"/>
          <w:szCs w:val="24"/>
        </w:rPr>
      </w:pPr>
      <w:r w:rsidRPr="00623F66">
        <w:rPr>
          <w:rFonts w:ascii="Calibri" w:hAnsi="Calibri" w:cs="Calibri"/>
          <w:sz w:val="24"/>
          <w:szCs w:val="24"/>
        </w:rPr>
        <w:t>To co-operate with NSDC asbestos safety arrangements and processes, including this Asbestos Policy and the Asbestos Management Plan (AMP)</w:t>
      </w:r>
      <w:r w:rsidR="00E46063" w:rsidRPr="00623F66">
        <w:rPr>
          <w:rFonts w:ascii="Calibri" w:hAnsi="Calibri" w:cs="Calibri"/>
          <w:sz w:val="24"/>
          <w:szCs w:val="24"/>
        </w:rPr>
        <w:t xml:space="preserve"> and the Corporate Health and Safety Policy.</w:t>
      </w:r>
    </w:p>
    <w:p w14:paraId="25A70159" w14:textId="74D37F42" w:rsidR="00D11786" w:rsidRPr="00623F66" w:rsidRDefault="00D11786" w:rsidP="00D11786">
      <w:pPr>
        <w:pStyle w:val="ListParagraph"/>
        <w:numPr>
          <w:ilvl w:val="0"/>
          <w:numId w:val="10"/>
        </w:numPr>
        <w:rPr>
          <w:rFonts w:ascii="Calibri" w:hAnsi="Calibri" w:cs="Calibri"/>
          <w:sz w:val="24"/>
          <w:szCs w:val="24"/>
        </w:rPr>
      </w:pPr>
      <w:r w:rsidRPr="00623F66">
        <w:rPr>
          <w:rFonts w:ascii="Calibri" w:hAnsi="Calibri" w:cs="Calibri"/>
          <w:sz w:val="24"/>
          <w:szCs w:val="24"/>
        </w:rPr>
        <w:t>To take reasonable care of themselves and others while working on asbestos-related activities.</w:t>
      </w:r>
    </w:p>
    <w:p w14:paraId="7C73899C" w14:textId="68EA9B9A" w:rsidR="00D11786" w:rsidRPr="00623F66" w:rsidRDefault="00D11786" w:rsidP="00D77145">
      <w:pPr>
        <w:pStyle w:val="ListParagraph"/>
        <w:numPr>
          <w:ilvl w:val="0"/>
          <w:numId w:val="10"/>
        </w:numPr>
        <w:rPr>
          <w:rFonts w:ascii="Calibri" w:hAnsi="Calibri" w:cs="Calibri"/>
          <w:sz w:val="24"/>
          <w:szCs w:val="24"/>
        </w:rPr>
      </w:pPr>
      <w:r w:rsidRPr="00623F66">
        <w:rPr>
          <w:rFonts w:ascii="Calibri" w:hAnsi="Calibri" w:cs="Calibri"/>
          <w:sz w:val="24"/>
          <w:szCs w:val="24"/>
        </w:rPr>
        <w:lastRenderedPageBreak/>
        <w:t>To report to their Line Manager</w:t>
      </w:r>
      <w:r w:rsidR="00D62237" w:rsidRPr="00623F66">
        <w:rPr>
          <w:rFonts w:ascii="Calibri" w:hAnsi="Calibri" w:cs="Calibri"/>
          <w:sz w:val="24"/>
          <w:szCs w:val="24"/>
        </w:rPr>
        <w:t xml:space="preserve">, and </w:t>
      </w:r>
      <w:r w:rsidR="00512E56" w:rsidRPr="00623F66">
        <w:rPr>
          <w:rFonts w:ascii="Calibri" w:hAnsi="Calibri" w:cs="Calibri"/>
          <w:sz w:val="24"/>
          <w:szCs w:val="24"/>
        </w:rPr>
        <w:t>the</w:t>
      </w:r>
      <w:r w:rsidRPr="00623F66">
        <w:rPr>
          <w:rFonts w:ascii="Calibri" w:hAnsi="Calibri" w:cs="Calibri"/>
          <w:sz w:val="24"/>
          <w:szCs w:val="24"/>
        </w:rPr>
        <w:t xml:space="preserve"> Statutory Compliance Surveyor </w:t>
      </w:r>
      <w:r w:rsidR="00B04F1A" w:rsidRPr="00623F66">
        <w:rPr>
          <w:rFonts w:ascii="Calibri" w:hAnsi="Calibri" w:cs="Calibri"/>
          <w:sz w:val="24"/>
          <w:szCs w:val="24"/>
        </w:rPr>
        <w:t>(</w:t>
      </w:r>
      <w:r w:rsidRPr="00623F66">
        <w:rPr>
          <w:rFonts w:ascii="Calibri" w:hAnsi="Calibri" w:cs="Calibri"/>
          <w:sz w:val="24"/>
          <w:szCs w:val="24"/>
        </w:rPr>
        <w:t>Asbestos Management</w:t>
      </w:r>
      <w:r w:rsidR="00B04F1A" w:rsidRPr="00623F66">
        <w:rPr>
          <w:rFonts w:ascii="Calibri" w:hAnsi="Calibri" w:cs="Calibri"/>
          <w:sz w:val="24"/>
          <w:szCs w:val="24"/>
        </w:rPr>
        <w:t>)</w:t>
      </w:r>
      <w:r w:rsidR="00987B9D" w:rsidRPr="00623F66">
        <w:rPr>
          <w:rFonts w:ascii="Calibri" w:hAnsi="Calibri" w:cs="Calibri"/>
          <w:sz w:val="24"/>
          <w:szCs w:val="24"/>
        </w:rPr>
        <w:t xml:space="preserve"> </w:t>
      </w:r>
      <w:r w:rsidRPr="00623F66">
        <w:rPr>
          <w:rFonts w:ascii="Calibri" w:hAnsi="Calibri" w:cs="Calibri"/>
          <w:sz w:val="24"/>
          <w:szCs w:val="24"/>
        </w:rPr>
        <w:t>any problems with safety arrangements in connection with asbestos.</w:t>
      </w:r>
      <w:r w:rsidR="00D62237" w:rsidRPr="00623F66">
        <w:rPr>
          <w:rFonts w:ascii="Calibri" w:hAnsi="Calibri" w:cs="Calibri"/>
          <w:sz w:val="24"/>
          <w:szCs w:val="24"/>
        </w:rPr>
        <w:t xml:space="preserve"> These in turn will be assessed and reported </w:t>
      </w:r>
      <w:r w:rsidR="00006922" w:rsidRPr="00623F66">
        <w:rPr>
          <w:rFonts w:ascii="Calibri" w:hAnsi="Calibri" w:cs="Calibri"/>
          <w:sz w:val="24"/>
          <w:szCs w:val="24"/>
        </w:rPr>
        <w:t>to the Health &amp; Safety Team for investigation and consideration</w:t>
      </w:r>
      <w:r w:rsidR="00B04F1A" w:rsidRPr="00623F66">
        <w:rPr>
          <w:rFonts w:ascii="Calibri" w:hAnsi="Calibri" w:cs="Calibri"/>
          <w:sz w:val="24"/>
          <w:szCs w:val="24"/>
        </w:rPr>
        <w:t xml:space="preserve"> for possible “near-miss” reporting and/or consideration under RIDDOR.</w:t>
      </w:r>
    </w:p>
    <w:p w14:paraId="0CCA34C7" w14:textId="1AA762CE" w:rsidR="00D77145" w:rsidRPr="00623F66" w:rsidRDefault="00D77145" w:rsidP="00D77145">
      <w:pPr>
        <w:ind w:left="1440" w:hanging="720"/>
        <w:rPr>
          <w:rFonts w:ascii="Calibri" w:hAnsi="Calibri" w:cs="Calibri"/>
        </w:rPr>
      </w:pPr>
      <w:r w:rsidRPr="00623F66">
        <w:rPr>
          <w:rFonts w:ascii="Calibri" w:hAnsi="Calibri" w:cs="Calibri"/>
        </w:rPr>
        <w:t>7.9</w:t>
      </w:r>
      <w:r w:rsidRPr="00623F66">
        <w:rPr>
          <w:rFonts w:ascii="Calibri" w:hAnsi="Calibri" w:cs="Calibri"/>
        </w:rPr>
        <w:tab/>
        <w:t>Contractors (both in-house and contracted) sh</w:t>
      </w:r>
      <w:r w:rsidR="00D60B38" w:rsidRPr="00623F66">
        <w:rPr>
          <w:rFonts w:ascii="Calibri" w:hAnsi="Calibri" w:cs="Calibri"/>
        </w:rPr>
        <w:t>all</w:t>
      </w:r>
      <w:r w:rsidRPr="00623F66">
        <w:rPr>
          <w:rFonts w:ascii="Calibri" w:hAnsi="Calibri" w:cs="Calibri"/>
        </w:rPr>
        <w:t xml:space="preserve"> co-operate with all NSDC safety arrangements and work within the arrangements laid down in their agreed risk assessments and method statements (RAMS) and as per the </w:t>
      </w:r>
      <w:r w:rsidR="00ED3684" w:rsidRPr="00623F66">
        <w:rPr>
          <w:rFonts w:ascii="Calibri" w:hAnsi="Calibri" w:cs="Calibri"/>
        </w:rPr>
        <w:t xml:space="preserve">procedures and processes laid within the </w:t>
      </w:r>
      <w:r w:rsidRPr="00623F66">
        <w:rPr>
          <w:rFonts w:ascii="Calibri" w:hAnsi="Calibri" w:cs="Calibri"/>
        </w:rPr>
        <w:t>NSDC Asbestos Management Plan (AMP).</w:t>
      </w:r>
    </w:p>
    <w:p w14:paraId="1E5EE42D" w14:textId="77777777" w:rsidR="00D77145" w:rsidRPr="00623F66" w:rsidRDefault="00D77145" w:rsidP="00D77145">
      <w:pPr>
        <w:ind w:left="1440" w:hanging="720"/>
        <w:rPr>
          <w:rFonts w:ascii="Calibri" w:hAnsi="Calibri" w:cs="Calibri"/>
        </w:rPr>
      </w:pPr>
    </w:p>
    <w:p w14:paraId="57531BC3" w14:textId="5751B129" w:rsidR="00D77145" w:rsidRPr="00623F66" w:rsidRDefault="00D77145" w:rsidP="00D77145">
      <w:pPr>
        <w:ind w:left="1440" w:hanging="720"/>
        <w:rPr>
          <w:rFonts w:ascii="Calibri" w:hAnsi="Calibri" w:cs="Calibri"/>
        </w:rPr>
      </w:pPr>
      <w:r w:rsidRPr="00623F66">
        <w:rPr>
          <w:rFonts w:ascii="Calibri" w:hAnsi="Calibri" w:cs="Calibri"/>
        </w:rPr>
        <w:t xml:space="preserve">7.10 </w:t>
      </w:r>
      <w:r w:rsidRPr="00623F66">
        <w:rPr>
          <w:rFonts w:ascii="Calibri" w:hAnsi="Calibri" w:cs="Calibri"/>
        </w:rPr>
        <w:tab/>
        <w:t xml:space="preserve">Surveying of properties for asbestos and annual re-inspections (non-domestic “common areas”) will only be undertaken by a NSDC appointed, UKAS accredited Asbestos Consultant. </w:t>
      </w:r>
    </w:p>
    <w:p w14:paraId="31A270D0" w14:textId="77777777" w:rsidR="00D77145" w:rsidRPr="00623F66" w:rsidRDefault="00D77145" w:rsidP="00D77145">
      <w:pPr>
        <w:ind w:left="1440" w:hanging="720"/>
        <w:rPr>
          <w:rFonts w:ascii="Calibri" w:hAnsi="Calibri" w:cs="Calibri"/>
        </w:rPr>
      </w:pPr>
    </w:p>
    <w:p w14:paraId="3790EC8F" w14:textId="63238194" w:rsidR="00075564" w:rsidRPr="00623F66" w:rsidRDefault="00D77145" w:rsidP="00D77145">
      <w:pPr>
        <w:ind w:left="1440" w:hanging="720"/>
        <w:rPr>
          <w:rFonts w:ascii="Calibri" w:hAnsi="Calibri" w:cs="Calibri"/>
        </w:rPr>
      </w:pPr>
      <w:r w:rsidRPr="00623F66">
        <w:rPr>
          <w:rFonts w:ascii="Calibri" w:hAnsi="Calibri" w:cs="Calibri"/>
        </w:rPr>
        <w:t>7.11</w:t>
      </w:r>
      <w:r w:rsidRPr="00623F66">
        <w:rPr>
          <w:rFonts w:ascii="Calibri" w:hAnsi="Calibri" w:cs="Calibri"/>
        </w:rPr>
        <w:tab/>
      </w:r>
      <w:r w:rsidR="00075564" w:rsidRPr="00623F66">
        <w:rPr>
          <w:rFonts w:ascii="Calibri" w:hAnsi="Calibri" w:cs="Calibri"/>
        </w:rPr>
        <w:t xml:space="preserve">NSDC will ensure that the management actions within the Asbestos Management Policy (AMP) are undertaken to ensure that identified asbestos is maintained and in a good state of repair. This will include (but not limited to) the interrogation of the NSDC </w:t>
      </w:r>
      <w:r w:rsidR="00FC2A9D" w:rsidRPr="00623F66">
        <w:rPr>
          <w:rFonts w:ascii="Calibri" w:hAnsi="Calibri" w:cs="Calibri"/>
        </w:rPr>
        <w:t xml:space="preserve">nominated </w:t>
      </w:r>
      <w:r w:rsidR="00075564" w:rsidRPr="00623F66">
        <w:rPr>
          <w:rFonts w:ascii="Calibri" w:hAnsi="Calibri" w:cs="Calibri"/>
        </w:rPr>
        <w:t xml:space="preserve">Compliance </w:t>
      </w:r>
      <w:r w:rsidR="0019685B" w:rsidRPr="00623F66">
        <w:rPr>
          <w:rFonts w:ascii="Calibri" w:hAnsi="Calibri" w:cs="Calibri"/>
        </w:rPr>
        <w:t>Management S</w:t>
      </w:r>
      <w:r w:rsidR="00075564" w:rsidRPr="00623F66">
        <w:rPr>
          <w:rFonts w:ascii="Calibri" w:hAnsi="Calibri" w:cs="Calibri"/>
        </w:rPr>
        <w:t>oftware</w:t>
      </w:r>
      <w:r w:rsidR="0019685B" w:rsidRPr="00623F66">
        <w:rPr>
          <w:rFonts w:ascii="Calibri" w:hAnsi="Calibri" w:cs="Calibri"/>
        </w:rPr>
        <w:t xml:space="preserve"> </w:t>
      </w:r>
      <w:r w:rsidR="00075564" w:rsidRPr="00623F66">
        <w:rPr>
          <w:rFonts w:ascii="Calibri" w:hAnsi="Calibri" w:cs="Calibri"/>
        </w:rPr>
        <w:t xml:space="preserve">and the data held within before proceeding with any intrusive or destruction works (both reactive and planned). </w:t>
      </w:r>
    </w:p>
    <w:p w14:paraId="19882BAC" w14:textId="77777777" w:rsidR="00075564" w:rsidRPr="00623F66" w:rsidRDefault="00075564" w:rsidP="00D77145">
      <w:pPr>
        <w:ind w:left="1440" w:hanging="720"/>
        <w:rPr>
          <w:rFonts w:ascii="Calibri" w:hAnsi="Calibri" w:cs="Calibri"/>
        </w:rPr>
      </w:pPr>
    </w:p>
    <w:p w14:paraId="58C17068" w14:textId="61B708F4" w:rsidR="00075564" w:rsidRPr="00623F66" w:rsidRDefault="00075564" w:rsidP="00D77145">
      <w:pPr>
        <w:ind w:left="1440" w:hanging="720"/>
        <w:rPr>
          <w:rFonts w:ascii="Calibri" w:hAnsi="Calibri" w:cs="Calibri"/>
        </w:rPr>
      </w:pPr>
      <w:r w:rsidRPr="00623F66">
        <w:rPr>
          <w:rFonts w:ascii="Calibri" w:hAnsi="Calibri" w:cs="Calibri"/>
        </w:rPr>
        <w:t>7.12</w:t>
      </w:r>
      <w:r w:rsidRPr="00623F66">
        <w:rPr>
          <w:rFonts w:ascii="Calibri" w:hAnsi="Calibri" w:cs="Calibri"/>
        </w:rPr>
        <w:tab/>
        <w:t>NSDC will implement a monitoring and review of procedures to include</w:t>
      </w:r>
      <w:r w:rsidR="0066288F">
        <w:rPr>
          <w:rFonts w:ascii="Calibri" w:hAnsi="Calibri" w:cs="Calibri"/>
        </w:rPr>
        <w:t>:</w:t>
      </w:r>
    </w:p>
    <w:p w14:paraId="705D3915" w14:textId="77777777" w:rsidR="00075564" w:rsidRPr="00623F66" w:rsidRDefault="00075564" w:rsidP="00D77145">
      <w:pPr>
        <w:ind w:left="1440" w:hanging="720"/>
        <w:rPr>
          <w:rFonts w:ascii="Calibri" w:hAnsi="Calibri" w:cs="Calibri"/>
        </w:rPr>
      </w:pPr>
    </w:p>
    <w:p w14:paraId="3CBD42D7" w14:textId="45DF71E0" w:rsidR="00512E56" w:rsidRPr="00623F66" w:rsidRDefault="00075564" w:rsidP="00075564">
      <w:pPr>
        <w:pStyle w:val="ListParagraph"/>
        <w:numPr>
          <w:ilvl w:val="0"/>
          <w:numId w:val="11"/>
        </w:numPr>
        <w:rPr>
          <w:rFonts w:ascii="Calibri" w:hAnsi="Calibri" w:cs="Calibri"/>
        </w:rPr>
      </w:pPr>
      <w:r w:rsidRPr="00623F66">
        <w:rPr>
          <w:rFonts w:ascii="Calibri" w:hAnsi="Calibri" w:cs="Calibri"/>
          <w:sz w:val="24"/>
          <w:szCs w:val="24"/>
        </w:rPr>
        <w:t xml:space="preserve">A system of re-inspections on identified ACMs </w:t>
      </w:r>
      <w:r w:rsidR="0059022A" w:rsidRPr="00623F66">
        <w:rPr>
          <w:rFonts w:ascii="Calibri" w:hAnsi="Calibri" w:cs="Calibri"/>
          <w:sz w:val="24"/>
          <w:szCs w:val="24"/>
        </w:rPr>
        <w:t xml:space="preserve">to </w:t>
      </w:r>
      <w:r w:rsidRPr="00623F66">
        <w:rPr>
          <w:rFonts w:ascii="Calibri" w:hAnsi="Calibri" w:cs="Calibri"/>
          <w:sz w:val="24"/>
          <w:szCs w:val="24"/>
        </w:rPr>
        <w:t xml:space="preserve">be undertaken by </w:t>
      </w:r>
      <w:r w:rsidR="00512E56" w:rsidRPr="00623F66">
        <w:rPr>
          <w:rFonts w:ascii="Calibri" w:hAnsi="Calibri" w:cs="Calibri"/>
          <w:sz w:val="24"/>
          <w:szCs w:val="24"/>
        </w:rPr>
        <w:t xml:space="preserve">the </w:t>
      </w:r>
      <w:r w:rsidRPr="00623F66">
        <w:rPr>
          <w:rFonts w:ascii="Calibri" w:hAnsi="Calibri" w:cs="Calibri"/>
          <w:sz w:val="24"/>
          <w:szCs w:val="24"/>
        </w:rPr>
        <w:t>NSDC surveying A</w:t>
      </w:r>
      <w:r w:rsidR="00BB27B7" w:rsidRPr="00623F66">
        <w:rPr>
          <w:rFonts w:ascii="Calibri" w:hAnsi="Calibri" w:cs="Calibri"/>
          <w:sz w:val="24"/>
          <w:szCs w:val="24"/>
        </w:rPr>
        <w:t>C</w:t>
      </w:r>
      <w:r w:rsidRPr="00623F66">
        <w:rPr>
          <w:rFonts w:ascii="Calibri" w:hAnsi="Calibri" w:cs="Calibri"/>
          <w:sz w:val="24"/>
          <w:szCs w:val="24"/>
        </w:rPr>
        <w:t xml:space="preserve"> to review their condition in accordance with the Asbestos Management Plan</w:t>
      </w:r>
      <w:r w:rsidR="00640112" w:rsidRPr="00623F66">
        <w:rPr>
          <w:rFonts w:ascii="Calibri" w:hAnsi="Calibri" w:cs="Calibri"/>
          <w:sz w:val="24"/>
          <w:szCs w:val="24"/>
        </w:rPr>
        <w:t xml:space="preserve"> (AMP) </w:t>
      </w:r>
      <w:r w:rsidRPr="00623F66">
        <w:rPr>
          <w:rFonts w:ascii="Calibri" w:hAnsi="Calibri" w:cs="Calibri"/>
          <w:sz w:val="24"/>
          <w:szCs w:val="24"/>
        </w:rPr>
        <w:t>and CAR 2012</w:t>
      </w:r>
      <w:r w:rsidR="00640112" w:rsidRPr="00623F66">
        <w:rPr>
          <w:rFonts w:ascii="Calibri" w:hAnsi="Calibri" w:cs="Calibri"/>
          <w:sz w:val="24"/>
          <w:szCs w:val="24"/>
        </w:rPr>
        <w:t xml:space="preserve"> (no longer than 12 months to all common parts/communal areas)</w:t>
      </w:r>
      <w:r w:rsidR="0066288F">
        <w:rPr>
          <w:rFonts w:ascii="Calibri" w:hAnsi="Calibri" w:cs="Calibri"/>
          <w:sz w:val="24"/>
          <w:szCs w:val="24"/>
        </w:rPr>
        <w:t>.</w:t>
      </w:r>
    </w:p>
    <w:p w14:paraId="6836960E" w14:textId="7E92D105" w:rsidR="00075564" w:rsidRPr="00623F66" w:rsidRDefault="00512E56" w:rsidP="00075564">
      <w:pPr>
        <w:pStyle w:val="ListParagraph"/>
        <w:numPr>
          <w:ilvl w:val="0"/>
          <w:numId w:val="11"/>
        </w:numPr>
        <w:rPr>
          <w:rFonts w:ascii="Calibri" w:hAnsi="Calibri" w:cs="Calibri"/>
        </w:rPr>
      </w:pPr>
      <w:r w:rsidRPr="00623F66">
        <w:rPr>
          <w:rFonts w:ascii="Calibri" w:hAnsi="Calibri" w:cs="Calibri"/>
          <w:sz w:val="24"/>
          <w:szCs w:val="24"/>
        </w:rPr>
        <w:t xml:space="preserve">It is a legal requirement that all ACMs identified within common </w:t>
      </w:r>
      <w:r w:rsidR="00640112" w:rsidRPr="00623F66">
        <w:rPr>
          <w:rFonts w:ascii="Calibri" w:hAnsi="Calibri" w:cs="Calibri"/>
          <w:sz w:val="24"/>
          <w:szCs w:val="24"/>
        </w:rPr>
        <w:t xml:space="preserve">parts/communal areas </w:t>
      </w:r>
      <w:r w:rsidRPr="00623F66">
        <w:rPr>
          <w:rFonts w:ascii="Calibri" w:hAnsi="Calibri" w:cs="Calibri"/>
          <w:sz w:val="24"/>
          <w:szCs w:val="24"/>
        </w:rPr>
        <w:t>are subject to documented, ongoing re-inspections of no more than twelve monthly intervals from the last date of inspection/survey.</w:t>
      </w:r>
    </w:p>
    <w:p w14:paraId="6A705157" w14:textId="2820742B" w:rsidR="00512E56" w:rsidRPr="00623F66" w:rsidRDefault="00457376" w:rsidP="00075564">
      <w:pPr>
        <w:pStyle w:val="ListParagraph"/>
        <w:numPr>
          <w:ilvl w:val="0"/>
          <w:numId w:val="11"/>
        </w:numPr>
        <w:rPr>
          <w:rFonts w:ascii="Calibri" w:hAnsi="Calibri" w:cs="Calibri"/>
        </w:rPr>
      </w:pPr>
      <w:r w:rsidRPr="00623F66">
        <w:rPr>
          <w:rFonts w:ascii="Calibri" w:hAnsi="Calibri" w:cs="Calibri"/>
          <w:sz w:val="24"/>
          <w:szCs w:val="24"/>
        </w:rPr>
        <w:t>ACMs positively identified within domestic dwellings will be</w:t>
      </w:r>
      <w:r w:rsidR="0059022A" w:rsidRPr="00623F66">
        <w:rPr>
          <w:rFonts w:ascii="Calibri" w:hAnsi="Calibri" w:cs="Calibri"/>
          <w:sz w:val="24"/>
          <w:szCs w:val="24"/>
        </w:rPr>
        <w:t xml:space="preserve"> </w:t>
      </w:r>
      <w:r w:rsidR="00722CBC" w:rsidRPr="00623F66">
        <w:rPr>
          <w:rFonts w:ascii="Calibri" w:hAnsi="Calibri" w:cs="Calibri"/>
          <w:sz w:val="24"/>
          <w:szCs w:val="24"/>
        </w:rPr>
        <w:t>assessed</w:t>
      </w:r>
      <w:r w:rsidR="00BB27B7" w:rsidRPr="00623F66">
        <w:rPr>
          <w:rFonts w:ascii="Calibri" w:hAnsi="Calibri" w:cs="Calibri"/>
          <w:sz w:val="24"/>
          <w:szCs w:val="24"/>
        </w:rPr>
        <w:t xml:space="preserve"> and </w:t>
      </w:r>
      <w:r w:rsidR="00722CBC" w:rsidRPr="00623F66">
        <w:rPr>
          <w:rFonts w:ascii="Calibri" w:hAnsi="Calibri" w:cs="Calibri"/>
          <w:sz w:val="24"/>
          <w:szCs w:val="24"/>
        </w:rPr>
        <w:t xml:space="preserve">rated for risk </w:t>
      </w:r>
      <w:r w:rsidR="00640112" w:rsidRPr="00623F66">
        <w:rPr>
          <w:rFonts w:ascii="Calibri" w:hAnsi="Calibri" w:cs="Calibri"/>
          <w:sz w:val="24"/>
          <w:szCs w:val="24"/>
        </w:rPr>
        <w:t xml:space="preserve">by using the </w:t>
      </w:r>
      <w:r w:rsidRPr="00623F66">
        <w:rPr>
          <w:rFonts w:ascii="Calibri" w:hAnsi="Calibri" w:cs="Calibri"/>
          <w:sz w:val="24"/>
          <w:szCs w:val="24"/>
        </w:rPr>
        <w:t>material and priority</w:t>
      </w:r>
      <w:r w:rsidR="00C35712" w:rsidRPr="00623F66">
        <w:rPr>
          <w:rFonts w:ascii="Calibri" w:hAnsi="Calibri" w:cs="Calibri"/>
          <w:sz w:val="24"/>
          <w:szCs w:val="24"/>
        </w:rPr>
        <w:t xml:space="preserve"> </w:t>
      </w:r>
      <w:r w:rsidR="00640112" w:rsidRPr="00623F66">
        <w:rPr>
          <w:rFonts w:ascii="Calibri" w:hAnsi="Calibri" w:cs="Calibri"/>
          <w:sz w:val="24"/>
          <w:szCs w:val="24"/>
        </w:rPr>
        <w:t>(</w:t>
      </w:r>
      <w:r w:rsidR="00172360" w:rsidRPr="00623F66">
        <w:rPr>
          <w:rFonts w:ascii="Calibri" w:hAnsi="Calibri" w:cs="Calibri"/>
          <w:sz w:val="24"/>
          <w:szCs w:val="24"/>
        </w:rPr>
        <w:t>M + P</w:t>
      </w:r>
      <w:r w:rsidR="00640112" w:rsidRPr="00623F66">
        <w:rPr>
          <w:rFonts w:ascii="Calibri" w:hAnsi="Calibri" w:cs="Calibri"/>
          <w:sz w:val="24"/>
          <w:szCs w:val="24"/>
        </w:rPr>
        <w:t xml:space="preserve"> = R</w:t>
      </w:r>
      <w:r w:rsidRPr="00623F66">
        <w:rPr>
          <w:rFonts w:ascii="Calibri" w:hAnsi="Calibri" w:cs="Calibri"/>
          <w:sz w:val="24"/>
          <w:szCs w:val="24"/>
        </w:rPr>
        <w:t xml:space="preserve">) </w:t>
      </w:r>
      <w:r w:rsidR="00BB27B7" w:rsidRPr="00623F66">
        <w:rPr>
          <w:rFonts w:ascii="Calibri" w:hAnsi="Calibri" w:cs="Calibri"/>
          <w:sz w:val="24"/>
          <w:szCs w:val="24"/>
        </w:rPr>
        <w:t xml:space="preserve">methodology </w:t>
      </w:r>
      <w:r w:rsidRPr="00623F66">
        <w:rPr>
          <w:rFonts w:ascii="Calibri" w:hAnsi="Calibri" w:cs="Calibri"/>
          <w:sz w:val="24"/>
          <w:szCs w:val="24"/>
        </w:rPr>
        <w:t xml:space="preserve">to </w:t>
      </w:r>
      <w:r w:rsidR="000322E4" w:rsidRPr="00623F66">
        <w:rPr>
          <w:rFonts w:ascii="Calibri" w:hAnsi="Calibri" w:cs="Calibri"/>
          <w:sz w:val="24"/>
          <w:szCs w:val="24"/>
        </w:rPr>
        <w:t>determine</w:t>
      </w:r>
      <w:r w:rsidRPr="00623F66">
        <w:rPr>
          <w:rFonts w:ascii="Calibri" w:hAnsi="Calibri" w:cs="Calibri"/>
          <w:sz w:val="24"/>
          <w:szCs w:val="24"/>
        </w:rPr>
        <w:t xml:space="preserve"> an appropriate re-inspection regime</w:t>
      </w:r>
      <w:r w:rsidR="00172360" w:rsidRPr="00623F66">
        <w:rPr>
          <w:rFonts w:ascii="Calibri" w:hAnsi="Calibri" w:cs="Calibri"/>
          <w:sz w:val="24"/>
          <w:szCs w:val="24"/>
        </w:rPr>
        <w:t xml:space="preserve"> based upon each ACM “Risk Category Selection</w:t>
      </w:r>
      <w:r w:rsidR="00770737" w:rsidRPr="00623F66">
        <w:rPr>
          <w:rFonts w:ascii="Calibri" w:hAnsi="Calibri" w:cs="Calibri"/>
          <w:sz w:val="24"/>
          <w:szCs w:val="24"/>
        </w:rPr>
        <w:t>,”</w:t>
      </w:r>
      <w:r w:rsidR="00172360" w:rsidRPr="00623F66">
        <w:rPr>
          <w:rFonts w:ascii="Calibri" w:hAnsi="Calibri" w:cs="Calibri"/>
          <w:sz w:val="24"/>
          <w:szCs w:val="24"/>
        </w:rPr>
        <w:t xml:space="preserve"> from High Risk, Medium Risk, Low Risk </w:t>
      </w:r>
      <w:r w:rsidR="00C35712" w:rsidRPr="00623F66">
        <w:rPr>
          <w:rFonts w:ascii="Calibri" w:hAnsi="Calibri" w:cs="Calibri"/>
          <w:sz w:val="24"/>
          <w:szCs w:val="24"/>
        </w:rPr>
        <w:t xml:space="preserve">to </w:t>
      </w:r>
      <w:r w:rsidR="00172360" w:rsidRPr="00623F66">
        <w:rPr>
          <w:rFonts w:ascii="Calibri" w:hAnsi="Calibri" w:cs="Calibri"/>
          <w:sz w:val="24"/>
          <w:szCs w:val="24"/>
        </w:rPr>
        <w:t>Very Low Risk</w:t>
      </w:r>
      <w:r w:rsidR="00BB27B7" w:rsidRPr="00623F66">
        <w:rPr>
          <w:rFonts w:ascii="Calibri" w:hAnsi="Calibri" w:cs="Calibri"/>
          <w:sz w:val="24"/>
          <w:szCs w:val="24"/>
        </w:rPr>
        <w:t xml:space="preserve"> as per HSG 264: Asbestos; The Survey Guide</w:t>
      </w:r>
      <w:r w:rsidR="0066288F">
        <w:rPr>
          <w:rFonts w:ascii="Calibri" w:hAnsi="Calibri" w:cs="Calibri"/>
          <w:sz w:val="24"/>
          <w:szCs w:val="24"/>
        </w:rPr>
        <w:t>.</w:t>
      </w:r>
    </w:p>
    <w:p w14:paraId="6674B852" w14:textId="076454CC" w:rsidR="00722CBC" w:rsidRPr="00623F66" w:rsidRDefault="008505F6" w:rsidP="00075564">
      <w:pPr>
        <w:pStyle w:val="ListParagraph"/>
        <w:numPr>
          <w:ilvl w:val="0"/>
          <w:numId w:val="11"/>
        </w:numPr>
        <w:rPr>
          <w:rFonts w:ascii="Calibri" w:hAnsi="Calibri" w:cs="Calibri"/>
        </w:rPr>
      </w:pPr>
      <w:r w:rsidRPr="00623F66">
        <w:rPr>
          <w:rFonts w:ascii="Calibri" w:hAnsi="Calibri" w:cs="Calibri"/>
          <w:sz w:val="24"/>
          <w:szCs w:val="24"/>
        </w:rPr>
        <w:t xml:space="preserve">The Asbestos Management Plan (AMP) will be reviewed annually by the Compliance </w:t>
      </w:r>
      <w:r w:rsidR="00770737" w:rsidRPr="00623F66">
        <w:rPr>
          <w:rFonts w:ascii="Calibri" w:hAnsi="Calibri" w:cs="Calibri"/>
          <w:sz w:val="24"/>
          <w:szCs w:val="24"/>
        </w:rPr>
        <w:t>Surveyor (</w:t>
      </w:r>
      <w:r w:rsidRPr="00623F66">
        <w:rPr>
          <w:rFonts w:ascii="Calibri" w:hAnsi="Calibri" w:cs="Calibri"/>
          <w:sz w:val="24"/>
          <w:szCs w:val="24"/>
        </w:rPr>
        <w:t>Asbestos Management) and any other key stakeholders.</w:t>
      </w:r>
    </w:p>
    <w:p w14:paraId="03CF6477" w14:textId="6132F0C9" w:rsidR="008505F6" w:rsidRPr="00623F66" w:rsidRDefault="008505F6" w:rsidP="00075564">
      <w:pPr>
        <w:pStyle w:val="ListParagraph"/>
        <w:numPr>
          <w:ilvl w:val="0"/>
          <w:numId w:val="11"/>
        </w:numPr>
        <w:rPr>
          <w:rFonts w:ascii="Calibri" w:hAnsi="Calibri" w:cs="Calibri"/>
        </w:rPr>
      </w:pPr>
      <w:r w:rsidRPr="00623F66">
        <w:rPr>
          <w:rFonts w:ascii="Calibri" w:hAnsi="Calibri" w:cs="Calibri"/>
          <w:sz w:val="24"/>
          <w:szCs w:val="24"/>
        </w:rPr>
        <w:t>The AMP will be reviewed more frequently where there is reason to suspect that the plan is no longer valid, or where there has been significant change in the premises or to legislation and/or guidance.</w:t>
      </w:r>
    </w:p>
    <w:p w14:paraId="0BDF845D" w14:textId="77777777" w:rsidR="008505F6" w:rsidRPr="00623F66" w:rsidRDefault="008505F6" w:rsidP="008505F6">
      <w:pPr>
        <w:rPr>
          <w:rFonts w:ascii="Calibri" w:hAnsi="Calibri" w:cs="Calibri"/>
        </w:rPr>
      </w:pPr>
    </w:p>
    <w:p w14:paraId="5BE9F67E" w14:textId="3BB18E70" w:rsidR="008505F6" w:rsidRPr="00623F66" w:rsidRDefault="008505F6" w:rsidP="008505F6">
      <w:pPr>
        <w:ind w:left="720"/>
        <w:rPr>
          <w:rFonts w:ascii="Calibri" w:hAnsi="Calibri" w:cs="Calibri"/>
        </w:rPr>
      </w:pPr>
      <w:r w:rsidRPr="00623F66">
        <w:rPr>
          <w:rFonts w:ascii="Calibri" w:hAnsi="Calibri" w:cs="Calibri"/>
        </w:rPr>
        <w:t>7.13</w:t>
      </w:r>
      <w:r w:rsidRPr="00623F66">
        <w:rPr>
          <w:rFonts w:ascii="Calibri" w:hAnsi="Calibri" w:cs="Calibri"/>
        </w:rPr>
        <w:tab/>
        <w:t>Training, Awareness and Responsibility</w:t>
      </w:r>
    </w:p>
    <w:p w14:paraId="0C5407E0" w14:textId="77777777" w:rsidR="008505F6" w:rsidRPr="00623F66" w:rsidRDefault="008505F6" w:rsidP="008505F6">
      <w:pPr>
        <w:ind w:left="720"/>
        <w:rPr>
          <w:rFonts w:ascii="Calibri" w:hAnsi="Calibri" w:cs="Calibri"/>
        </w:rPr>
      </w:pPr>
    </w:p>
    <w:p w14:paraId="3007D976" w14:textId="18779169" w:rsidR="000F07E1" w:rsidRPr="00623F66" w:rsidRDefault="008505F6" w:rsidP="000F07E1">
      <w:pPr>
        <w:pStyle w:val="ListParagraph"/>
        <w:numPr>
          <w:ilvl w:val="0"/>
          <w:numId w:val="12"/>
        </w:numPr>
        <w:rPr>
          <w:rFonts w:ascii="Calibri" w:hAnsi="Calibri" w:cs="Calibri"/>
        </w:rPr>
      </w:pPr>
      <w:r w:rsidRPr="00623F66">
        <w:rPr>
          <w:rFonts w:ascii="Calibri" w:hAnsi="Calibri" w:cs="Calibri"/>
          <w:sz w:val="24"/>
          <w:szCs w:val="24"/>
        </w:rPr>
        <w:t>It will be the responsibility of the Housing Maintenance and As</w:t>
      </w:r>
      <w:r w:rsidR="00F26074" w:rsidRPr="00623F66">
        <w:rPr>
          <w:rFonts w:ascii="Calibri" w:hAnsi="Calibri" w:cs="Calibri"/>
          <w:sz w:val="24"/>
          <w:szCs w:val="24"/>
        </w:rPr>
        <w:t>set Department</w:t>
      </w:r>
      <w:r w:rsidR="00CB5A37" w:rsidRPr="00623F66">
        <w:rPr>
          <w:rFonts w:ascii="Calibri" w:hAnsi="Calibri" w:cs="Calibri"/>
          <w:sz w:val="24"/>
          <w:szCs w:val="24"/>
        </w:rPr>
        <w:t>,</w:t>
      </w:r>
      <w:r w:rsidRPr="00623F66">
        <w:rPr>
          <w:rFonts w:ascii="Calibri" w:hAnsi="Calibri" w:cs="Calibri"/>
          <w:sz w:val="24"/>
          <w:szCs w:val="24"/>
        </w:rPr>
        <w:t xml:space="preserve"> to ensure that all </w:t>
      </w:r>
      <w:r w:rsidR="00883B72" w:rsidRPr="00623F66">
        <w:rPr>
          <w:rFonts w:ascii="Calibri" w:hAnsi="Calibri" w:cs="Calibri"/>
          <w:sz w:val="24"/>
          <w:szCs w:val="24"/>
        </w:rPr>
        <w:t>d</w:t>
      </w:r>
      <w:r w:rsidR="00F26074" w:rsidRPr="00623F66">
        <w:rPr>
          <w:rFonts w:ascii="Calibri" w:hAnsi="Calibri" w:cs="Calibri"/>
          <w:sz w:val="24"/>
          <w:szCs w:val="24"/>
        </w:rPr>
        <w:t>epartment staff and contractors responsible for the implementation of this policy have had appropriate training and awareness with regard to duties required for the safe management of asbestos in accordance with their level of responsibility.</w:t>
      </w:r>
      <w:r w:rsidR="00CB5A37" w:rsidRPr="00623F66">
        <w:rPr>
          <w:rFonts w:ascii="Calibri" w:hAnsi="Calibri" w:cs="Calibri"/>
          <w:sz w:val="24"/>
          <w:szCs w:val="24"/>
        </w:rPr>
        <w:t xml:space="preserve"> This is to be reported and overseen in conjunction wit</w:t>
      </w:r>
      <w:r w:rsidR="00BE17DC" w:rsidRPr="00623F66">
        <w:rPr>
          <w:rFonts w:ascii="Calibri" w:hAnsi="Calibri" w:cs="Calibri"/>
          <w:sz w:val="24"/>
          <w:szCs w:val="24"/>
        </w:rPr>
        <w:t xml:space="preserve">h HR and </w:t>
      </w:r>
      <w:r w:rsidR="00745553" w:rsidRPr="00623F66">
        <w:rPr>
          <w:rFonts w:ascii="Calibri" w:hAnsi="Calibri" w:cs="Calibri"/>
          <w:sz w:val="24"/>
          <w:szCs w:val="24"/>
        </w:rPr>
        <w:t xml:space="preserve">the </w:t>
      </w:r>
      <w:r w:rsidR="00CB5A37" w:rsidRPr="00623F66">
        <w:rPr>
          <w:rFonts w:ascii="Calibri" w:hAnsi="Calibri" w:cs="Calibri"/>
          <w:sz w:val="24"/>
          <w:szCs w:val="24"/>
        </w:rPr>
        <w:t>Corporate Health &amp; Safety Team.</w:t>
      </w:r>
    </w:p>
    <w:p w14:paraId="5D9A0E8F" w14:textId="0CD12D3A" w:rsidR="00200E11" w:rsidRPr="00623F66" w:rsidRDefault="00770737" w:rsidP="00200E11">
      <w:pPr>
        <w:pStyle w:val="ListParagraph"/>
        <w:numPr>
          <w:ilvl w:val="0"/>
          <w:numId w:val="12"/>
        </w:numPr>
        <w:rPr>
          <w:rFonts w:ascii="Calibri" w:hAnsi="Calibri" w:cs="Calibri"/>
          <w:sz w:val="24"/>
          <w:szCs w:val="24"/>
        </w:rPr>
      </w:pPr>
      <w:r w:rsidRPr="00623F66">
        <w:rPr>
          <w:rFonts w:ascii="Calibri" w:hAnsi="Calibri" w:cs="Calibri"/>
          <w:sz w:val="24"/>
          <w:szCs w:val="24"/>
        </w:rPr>
        <w:t>It is the responsibility of the Compliance Surveyor</w:t>
      </w:r>
      <w:r w:rsidR="00F721CF" w:rsidRPr="00623F66">
        <w:rPr>
          <w:rFonts w:ascii="Calibri" w:hAnsi="Calibri" w:cs="Calibri"/>
          <w:sz w:val="24"/>
          <w:szCs w:val="24"/>
        </w:rPr>
        <w:t xml:space="preserve"> (</w:t>
      </w:r>
      <w:r w:rsidRPr="00623F66">
        <w:rPr>
          <w:rFonts w:ascii="Calibri" w:hAnsi="Calibri" w:cs="Calibri"/>
          <w:sz w:val="24"/>
          <w:szCs w:val="24"/>
        </w:rPr>
        <w:t>Asbestos Management</w:t>
      </w:r>
      <w:r w:rsidR="00F721CF" w:rsidRPr="00623F66">
        <w:rPr>
          <w:rFonts w:ascii="Calibri" w:hAnsi="Calibri" w:cs="Calibri"/>
          <w:sz w:val="24"/>
          <w:szCs w:val="24"/>
        </w:rPr>
        <w:t xml:space="preserve">) </w:t>
      </w:r>
      <w:r w:rsidR="008779EF" w:rsidRPr="00623F66">
        <w:rPr>
          <w:rFonts w:ascii="Calibri" w:hAnsi="Calibri" w:cs="Calibri"/>
          <w:sz w:val="24"/>
          <w:szCs w:val="24"/>
        </w:rPr>
        <w:t xml:space="preserve">to ensure that all AMP data and subsequent revisions are managed in accordance with NSDC procedures. This data is to be stored and managed using </w:t>
      </w:r>
      <w:r w:rsidR="000B4344" w:rsidRPr="00623F66">
        <w:rPr>
          <w:rFonts w:ascii="Calibri" w:hAnsi="Calibri" w:cs="Calibri"/>
          <w:sz w:val="24"/>
          <w:szCs w:val="24"/>
        </w:rPr>
        <w:t xml:space="preserve">the </w:t>
      </w:r>
      <w:r w:rsidR="00CB5A37" w:rsidRPr="00623F66">
        <w:rPr>
          <w:rFonts w:ascii="Calibri" w:hAnsi="Calibri" w:cs="Calibri"/>
          <w:sz w:val="24"/>
          <w:szCs w:val="24"/>
        </w:rPr>
        <w:t xml:space="preserve">nominated </w:t>
      </w:r>
      <w:r w:rsidR="000B4344" w:rsidRPr="00623F66">
        <w:rPr>
          <w:rFonts w:ascii="Calibri" w:hAnsi="Calibri" w:cs="Calibri"/>
          <w:sz w:val="24"/>
          <w:szCs w:val="24"/>
        </w:rPr>
        <w:t>NSDC</w:t>
      </w:r>
      <w:r w:rsidR="00F721CF" w:rsidRPr="00623F66">
        <w:rPr>
          <w:rFonts w:ascii="Calibri" w:hAnsi="Calibri" w:cs="Calibri"/>
          <w:sz w:val="24"/>
          <w:szCs w:val="24"/>
        </w:rPr>
        <w:t xml:space="preserve"> </w:t>
      </w:r>
      <w:r w:rsidR="00BE6B9A" w:rsidRPr="00623F66">
        <w:rPr>
          <w:rFonts w:ascii="Calibri" w:hAnsi="Calibri" w:cs="Calibri"/>
          <w:sz w:val="24"/>
          <w:szCs w:val="24"/>
        </w:rPr>
        <w:t xml:space="preserve">Compliance Management </w:t>
      </w:r>
      <w:r w:rsidR="00CB5A37" w:rsidRPr="00623F66">
        <w:rPr>
          <w:rFonts w:ascii="Calibri" w:hAnsi="Calibri" w:cs="Calibri"/>
          <w:sz w:val="24"/>
          <w:szCs w:val="24"/>
        </w:rPr>
        <w:t xml:space="preserve">Software. </w:t>
      </w:r>
      <w:r w:rsidR="000B4344" w:rsidRPr="00623F66">
        <w:rPr>
          <w:rFonts w:ascii="Calibri" w:hAnsi="Calibri" w:cs="Calibri"/>
          <w:sz w:val="24"/>
          <w:szCs w:val="24"/>
        </w:rPr>
        <w:t>It should be noted that ALL information relating to asbestos is to be stored electronically for a minimum of 40 years before a review for removal.</w:t>
      </w:r>
    </w:p>
    <w:p w14:paraId="0003A1E3" w14:textId="36C4A7FA" w:rsidR="000B4344" w:rsidRPr="00623F66" w:rsidRDefault="000B4344" w:rsidP="00200E11">
      <w:pPr>
        <w:pStyle w:val="ListParagraph"/>
        <w:numPr>
          <w:ilvl w:val="0"/>
          <w:numId w:val="12"/>
        </w:numPr>
        <w:rPr>
          <w:rFonts w:ascii="Calibri" w:hAnsi="Calibri" w:cs="Calibri"/>
          <w:sz w:val="24"/>
          <w:szCs w:val="24"/>
        </w:rPr>
      </w:pPr>
      <w:r w:rsidRPr="00623F66">
        <w:rPr>
          <w:rFonts w:ascii="Calibri" w:hAnsi="Calibri" w:cs="Calibri"/>
          <w:sz w:val="24"/>
          <w:szCs w:val="24"/>
        </w:rPr>
        <w:t xml:space="preserve">The Housing Maintenance and Asset Department will ensure that all documentation associated with any remediation project is recorded on the NSDC </w:t>
      </w:r>
      <w:r w:rsidR="00246C60" w:rsidRPr="00623F66">
        <w:rPr>
          <w:rFonts w:ascii="Calibri" w:hAnsi="Calibri" w:cs="Calibri"/>
          <w:sz w:val="24"/>
          <w:szCs w:val="24"/>
        </w:rPr>
        <w:t>Compliance Management S</w:t>
      </w:r>
      <w:r w:rsidR="00CB5A37" w:rsidRPr="00623F66">
        <w:rPr>
          <w:rFonts w:ascii="Calibri" w:hAnsi="Calibri" w:cs="Calibri"/>
          <w:sz w:val="24"/>
          <w:szCs w:val="24"/>
        </w:rPr>
        <w:t>oftware</w:t>
      </w:r>
      <w:r w:rsidR="00E732E1" w:rsidRPr="00623F66">
        <w:rPr>
          <w:rFonts w:ascii="Calibri" w:hAnsi="Calibri" w:cs="Calibri"/>
          <w:sz w:val="24"/>
          <w:szCs w:val="24"/>
        </w:rPr>
        <w:t>.</w:t>
      </w:r>
    </w:p>
    <w:p w14:paraId="130C1AE9" w14:textId="77777777" w:rsidR="000B4344" w:rsidRPr="00623F66" w:rsidRDefault="000B4344" w:rsidP="000B4344">
      <w:pPr>
        <w:pStyle w:val="ListParagraph"/>
        <w:ind w:left="2160"/>
        <w:rPr>
          <w:rFonts w:ascii="Calibri" w:hAnsi="Calibri" w:cs="Calibri"/>
          <w:sz w:val="24"/>
          <w:szCs w:val="24"/>
        </w:rPr>
      </w:pPr>
    </w:p>
    <w:p w14:paraId="49513F56" w14:textId="48CDFC6A" w:rsidR="000B4344" w:rsidRPr="00623F66" w:rsidRDefault="000B4344" w:rsidP="000B4344">
      <w:pPr>
        <w:ind w:left="1440" w:hanging="720"/>
        <w:rPr>
          <w:rFonts w:ascii="Calibri" w:hAnsi="Calibri" w:cs="Calibri"/>
        </w:rPr>
      </w:pPr>
      <w:r w:rsidRPr="00623F66">
        <w:rPr>
          <w:rFonts w:ascii="Calibri" w:hAnsi="Calibri" w:cs="Calibri"/>
        </w:rPr>
        <w:t xml:space="preserve">7.14 </w:t>
      </w:r>
      <w:r w:rsidRPr="00623F66">
        <w:rPr>
          <w:rFonts w:ascii="Calibri" w:hAnsi="Calibri" w:cs="Calibri"/>
        </w:rPr>
        <w:tab/>
        <w:t>Emergency actions</w:t>
      </w:r>
      <w:bookmarkStart w:id="1" w:name="_Hlk191403658"/>
      <w:r w:rsidRPr="00623F66">
        <w:rPr>
          <w:rFonts w:ascii="Calibri" w:hAnsi="Calibri" w:cs="Calibri"/>
        </w:rPr>
        <w:t xml:space="preserve"> - The Statutory Surveyor (Asbestos Management)</w:t>
      </w:r>
      <w:r w:rsidR="00AB01AB" w:rsidRPr="00623F66">
        <w:rPr>
          <w:rFonts w:ascii="Calibri" w:hAnsi="Calibri" w:cs="Calibri"/>
        </w:rPr>
        <w:t xml:space="preserve"> and Corporate Health and Safety</w:t>
      </w:r>
      <w:r w:rsidRPr="00623F66">
        <w:rPr>
          <w:rFonts w:ascii="Calibri" w:hAnsi="Calibri" w:cs="Calibri"/>
        </w:rPr>
        <w:t xml:space="preserve"> </w:t>
      </w:r>
      <w:bookmarkEnd w:id="1"/>
      <w:r w:rsidRPr="00623F66">
        <w:rPr>
          <w:rFonts w:ascii="Calibri" w:hAnsi="Calibri" w:cs="Calibri"/>
        </w:rPr>
        <w:t xml:space="preserve">must be contacted in an emergency to provide immediate advice on the necessary actions to be taken. The AMP will review and record all specific procedures/processes in greater detail for day-to-day activities. </w:t>
      </w:r>
    </w:p>
    <w:p w14:paraId="5049D3E2" w14:textId="77777777" w:rsidR="000B4344" w:rsidRPr="00623F66" w:rsidRDefault="000B4344" w:rsidP="000B4344">
      <w:pPr>
        <w:ind w:left="1440" w:hanging="720"/>
        <w:rPr>
          <w:rFonts w:ascii="Calibri" w:hAnsi="Calibri" w:cs="Calibri"/>
        </w:rPr>
      </w:pPr>
    </w:p>
    <w:p w14:paraId="4941F01B" w14:textId="42EAD6EA" w:rsidR="00365A55" w:rsidRPr="00623F66" w:rsidRDefault="000B4344" w:rsidP="008C7D6D">
      <w:pPr>
        <w:ind w:left="1440" w:hanging="720"/>
        <w:rPr>
          <w:rFonts w:ascii="Calibri" w:hAnsi="Calibri" w:cs="Calibri"/>
        </w:rPr>
      </w:pPr>
      <w:r w:rsidRPr="00623F66">
        <w:rPr>
          <w:rFonts w:ascii="Calibri" w:hAnsi="Calibri" w:cs="Calibri"/>
        </w:rPr>
        <w:t>7.15</w:t>
      </w:r>
      <w:r w:rsidRPr="00623F66">
        <w:rPr>
          <w:rFonts w:ascii="Calibri" w:hAnsi="Calibri" w:cs="Calibri"/>
        </w:rPr>
        <w:tab/>
        <w:t>Emergency Services - The Statutory Surveyor (Asbestos Management)</w:t>
      </w:r>
      <w:r w:rsidR="00365A55" w:rsidRPr="00623F66">
        <w:rPr>
          <w:rFonts w:ascii="Calibri" w:hAnsi="Calibri" w:cs="Calibri"/>
        </w:rPr>
        <w:t xml:space="preserve"> in agreement with Corporate Health and Safety</w:t>
      </w:r>
      <w:r w:rsidRPr="00623F66">
        <w:rPr>
          <w:rFonts w:ascii="Calibri" w:hAnsi="Calibri" w:cs="Calibri"/>
        </w:rPr>
        <w:t xml:space="preserve"> will contact the Nottinghamshire Fire &amp; Rescue to ascertain preferred access/format options to view all recorded asbestos information.</w:t>
      </w:r>
    </w:p>
    <w:p w14:paraId="3689C3FA" w14:textId="77777777" w:rsidR="00365A55" w:rsidRPr="00623F66" w:rsidRDefault="00365A55" w:rsidP="00FB7FDC">
      <w:pPr>
        <w:rPr>
          <w:rFonts w:ascii="Calibri" w:hAnsi="Calibri" w:cs="Calibri"/>
        </w:rPr>
      </w:pPr>
    </w:p>
    <w:p w14:paraId="5CFF0F03" w14:textId="57A7344F" w:rsidR="004F592A" w:rsidRPr="00623F66" w:rsidRDefault="004F592A" w:rsidP="004F592A">
      <w:pPr>
        <w:rPr>
          <w:rFonts w:ascii="Calibri" w:hAnsi="Calibri" w:cs="Calibri"/>
          <w:b/>
          <w:bCs/>
          <w:sz w:val="26"/>
          <w:szCs w:val="26"/>
        </w:rPr>
      </w:pPr>
      <w:r w:rsidRPr="00623F66">
        <w:rPr>
          <w:rFonts w:ascii="Calibri" w:hAnsi="Calibri" w:cs="Calibri"/>
          <w:b/>
          <w:bCs/>
          <w:sz w:val="26"/>
          <w:szCs w:val="26"/>
        </w:rPr>
        <w:t>8.</w:t>
      </w:r>
      <w:r w:rsidR="0066288F">
        <w:rPr>
          <w:rFonts w:ascii="Calibri" w:hAnsi="Calibri" w:cs="Calibri"/>
          <w:b/>
          <w:bCs/>
          <w:sz w:val="26"/>
          <w:szCs w:val="26"/>
        </w:rPr>
        <w:tab/>
      </w:r>
      <w:r w:rsidRPr="00623F66">
        <w:rPr>
          <w:rFonts w:ascii="Calibri" w:hAnsi="Calibri" w:cs="Calibri"/>
          <w:b/>
          <w:bCs/>
          <w:sz w:val="26"/>
          <w:szCs w:val="26"/>
        </w:rPr>
        <w:t>Documentation and Records</w:t>
      </w:r>
    </w:p>
    <w:p w14:paraId="68C74396" w14:textId="0FA610B4" w:rsidR="004F592A" w:rsidRPr="00623F66" w:rsidRDefault="004F592A" w:rsidP="004F592A">
      <w:pPr>
        <w:ind w:left="1440" w:hanging="720"/>
        <w:rPr>
          <w:rFonts w:ascii="Calibri" w:hAnsi="Calibri" w:cs="Calibri"/>
        </w:rPr>
      </w:pPr>
      <w:r w:rsidRPr="00623F66">
        <w:rPr>
          <w:rFonts w:ascii="Calibri" w:hAnsi="Calibri" w:cs="Calibri"/>
        </w:rPr>
        <w:t>8.1</w:t>
      </w:r>
      <w:r w:rsidRPr="00623F66">
        <w:rPr>
          <w:rFonts w:ascii="Calibri" w:hAnsi="Calibri" w:cs="Calibri"/>
        </w:rPr>
        <w:tab/>
        <w:t>Detailed records should be kept and be readily available, especially in respect of the location and condition of confirmed or suspected asbestos-containing materials. It is recommended that the following items be included within NSDC</w:t>
      </w:r>
      <w:r w:rsidR="00C95DEB" w:rsidRPr="00623F66">
        <w:rPr>
          <w:rFonts w:ascii="Calibri" w:hAnsi="Calibri" w:cs="Calibri"/>
        </w:rPr>
        <w:t xml:space="preserve">’s Compliance Management </w:t>
      </w:r>
      <w:r w:rsidR="00B35F73" w:rsidRPr="00623F66">
        <w:rPr>
          <w:rFonts w:ascii="Calibri" w:hAnsi="Calibri" w:cs="Calibri"/>
        </w:rPr>
        <w:t xml:space="preserve">Software </w:t>
      </w:r>
      <w:r w:rsidRPr="00623F66">
        <w:rPr>
          <w:rFonts w:ascii="Calibri" w:hAnsi="Calibri" w:cs="Calibri"/>
        </w:rPr>
        <w:t>and iTrent (training records):</w:t>
      </w:r>
    </w:p>
    <w:p w14:paraId="1CD33451" w14:textId="77777777" w:rsidR="004F592A" w:rsidRPr="00623F66" w:rsidRDefault="004F592A" w:rsidP="004F592A">
      <w:pPr>
        <w:ind w:left="1440" w:hanging="720"/>
        <w:rPr>
          <w:rFonts w:ascii="Calibri" w:hAnsi="Calibri" w:cs="Calibri"/>
        </w:rPr>
      </w:pPr>
    </w:p>
    <w:p w14:paraId="0264113A" w14:textId="4E803E69" w:rsidR="004F592A" w:rsidRPr="00623F66" w:rsidRDefault="004F592A" w:rsidP="004F592A">
      <w:pPr>
        <w:pStyle w:val="ListParagraph"/>
        <w:numPr>
          <w:ilvl w:val="0"/>
          <w:numId w:val="15"/>
        </w:numPr>
        <w:rPr>
          <w:rFonts w:ascii="Calibri" w:hAnsi="Calibri" w:cs="Calibri"/>
        </w:rPr>
      </w:pPr>
      <w:r w:rsidRPr="00623F66">
        <w:rPr>
          <w:rFonts w:ascii="Calibri" w:hAnsi="Calibri" w:cs="Calibri"/>
          <w:sz w:val="24"/>
          <w:szCs w:val="24"/>
        </w:rPr>
        <w:t>NSDC Asbestos Policy</w:t>
      </w:r>
    </w:p>
    <w:p w14:paraId="483FE0A7" w14:textId="0D64E28D" w:rsidR="004F592A" w:rsidRPr="00623F66" w:rsidRDefault="004F592A" w:rsidP="004F592A">
      <w:pPr>
        <w:pStyle w:val="ListParagraph"/>
        <w:numPr>
          <w:ilvl w:val="0"/>
          <w:numId w:val="15"/>
        </w:numPr>
        <w:rPr>
          <w:rFonts w:ascii="Calibri" w:hAnsi="Calibri" w:cs="Calibri"/>
        </w:rPr>
      </w:pPr>
      <w:r w:rsidRPr="00623F66">
        <w:rPr>
          <w:rFonts w:ascii="Calibri" w:hAnsi="Calibri" w:cs="Calibri"/>
          <w:sz w:val="24"/>
          <w:szCs w:val="24"/>
        </w:rPr>
        <w:t>NSDC Asbestos Management Plan</w:t>
      </w:r>
    </w:p>
    <w:p w14:paraId="17978A9C" w14:textId="28AD4129" w:rsidR="004F592A" w:rsidRPr="00623F66" w:rsidRDefault="004F592A" w:rsidP="004F592A">
      <w:pPr>
        <w:pStyle w:val="ListParagraph"/>
        <w:numPr>
          <w:ilvl w:val="0"/>
          <w:numId w:val="15"/>
        </w:numPr>
        <w:rPr>
          <w:rFonts w:ascii="Calibri" w:hAnsi="Calibri" w:cs="Calibri"/>
        </w:rPr>
      </w:pPr>
      <w:r w:rsidRPr="00623F66">
        <w:rPr>
          <w:rFonts w:ascii="Calibri" w:hAnsi="Calibri" w:cs="Calibri"/>
          <w:sz w:val="24"/>
          <w:szCs w:val="24"/>
        </w:rPr>
        <w:t>Relevant Asbestos Management meeting minutes</w:t>
      </w:r>
    </w:p>
    <w:p w14:paraId="15E7552A" w14:textId="1FC8C759" w:rsidR="004F592A" w:rsidRPr="00623F66" w:rsidRDefault="004F592A" w:rsidP="004F592A">
      <w:pPr>
        <w:pStyle w:val="ListParagraph"/>
        <w:numPr>
          <w:ilvl w:val="0"/>
          <w:numId w:val="15"/>
        </w:numPr>
        <w:rPr>
          <w:rFonts w:ascii="Calibri" w:hAnsi="Calibri" w:cs="Calibri"/>
        </w:rPr>
      </w:pPr>
      <w:r w:rsidRPr="00623F66">
        <w:rPr>
          <w:rFonts w:ascii="Calibri" w:hAnsi="Calibri" w:cs="Calibri"/>
          <w:sz w:val="24"/>
          <w:szCs w:val="24"/>
        </w:rPr>
        <w:t>Responsibility structure</w:t>
      </w:r>
    </w:p>
    <w:p w14:paraId="798C1A9C" w14:textId="11DA5BFD" w:rsidR="004F592A" w:rsidRPr="00623F66" w:rsidRDefault="004F592A" w:rsidP="004F592A">
      <w:pPr>
        <w:pStyle w:val="ListParagraph"/>
        <w:numPr>
          <w:ilvl w:val="0"/>
          <w:numId w:val="15"/>
        </w:numPr>
        <w:rPr>
          <w:rFonts w:ascii="Calibri" w:hAnsi="Calibri" w:cs="Calibri"/>
        </w:rPr>
      </w:pPr>
      <w:r w:rsidRPr="00623F66">
        <w:rPr>
          <w:rFonts w:ascii="Calibri" w:hAnsi="Calibri" w:cs="Calibri"/>
          <w:sz w:val="24"/>
          <w:szCs w:val="24"/>
        </w:rPr>
        <w:t>Asbestos surveys and reports</w:t>
      </w:r>
    </w:p>
    <w:p w14:paraId="1D0E736B" w14:textId="756FCAB1" w:rsidR="004F592A" w:rsidRPr="00623F66" w:rsidRDefault="004F592A" w:rsidP="004F592A">
      <w:pPr>
        <w:pStyle w:val="ListParagraph"/>
        <w:numPr>
          <w:ilvl w:val="0"/>
          <w:numId w:val="15"/>
        </w:numPr>
        <w:rPr>
          <w:rFonts w:ascii="Calibri" w:hAnsi="Calibri" w:cs="Calibri"/>
        </w:rPr>
      </w:pPr>
      <w:r w:rsidRPr="00623F66">
        <w:rPr>
          <w:rFonts w:ascii="Calibri" w:hAnsi="Calibri" w:cs="Calibri"/>
          <w:sz w:val="24"/>
          <w:szCs w:val="24"/>
        </w:rPr>
        <w:t xml:space="preserve">Drawings showing the location of known and presumed asbestos-containing </w:t>
      </w:r>
      <w:r w:rsidR="002B354F" w:rsidRPr="00623F66">
        <w:rPr>
          <w:rFonts w:ascii="Calibri" w:hAnsi="Calibri" w:cs="Calibri"/>
          <w:sz w:val="24"/>
          <w:szCs w:val="24"/>
        </w:rPr>
        <w:t>materials</w:t>
      </w:r>
    </w:p>
    <w:p w14:paraId="2D2538FD" w14:textId="52B0A4B7" w:rsidR="004F592A" w:rsidRPr="00623F66" w:rsidRDefault="002B354F" w:rsidP="004F592A">
      <w:pPr>
        <w:pStyle w:val="ListParagraph"/>
        <w:numPr>
          <w:ilvl w:val="0"/>
          <w:numId w:val="15"/>
        </w:numPr>
        <w:rPr>
          <w:rFonts w:ascii="Calibri" w:hAnsi="Calibri" w:cs="Calibri"/>
        </w:rPr>
      </w:pPr>
      <w:r w:rsidRPr="00623F66">
        <w:rPr>
          <w:rFonts w:ascii="Calibri" w:hAnsi="Calibri" w:cs="Calibri"/>
          <w:sz w:val="24"/>
          <w:szCs w:val="24"/>
        </w:rPr>
        <w:lastRenderedPageBreak/>
        <w:t>Asbestos removal and remedial works (RAMS, ASB5, HSE license and insurance details)</w:t>
      </w:r>
    </w:p>
    <w:p w14:paraId="264A9D4C" w14:textId="7809B1CA" w:rsidR="002B354F" w:rsidRPr="00623F66" w:rsidRDefault="002B354F" w:rsidP="004F592A">
      <w:pPr>
        <w:pStyle w:val="ListParagraph"/>
        <w:numPr>
          <w:ilvl w:val="0"/>
          <w:numId w:val="15"/>
        </w:numPr>
        <w:rPr>
          <w:rFonts w:ascii="Calibri" w:hAnsi="Calibri" w:cs="Calibri"/>
        </w:rPr>
      </w:pPr>
      <w:r w:rsidRPr="00623F66">
        <w:rPr>
          <w:rFonts w:ascii="Calibri" w:hAnsi="Calibri" w:cs="Calibri"/>
          <w:sz w:val="24"/>
          <w:szCs w:val="24"/>
        </w:rPr>
        <w:t>4 Stage Clearance and Test Reports/Certificates</w:t>
      </w:r>
    </w:p>
    <w:p w14:paraId="592F268F" w14:textId="7461A696" w:rsidR="002B354F" w:rsidRPr="00623F66" w:rsidRDefault="002B354F" w:rsidP="004F592A">
      <w:pPr>
        <w:pStyle w:val="ListParagraph"/>
        <w:numPr>
          <w:ilvl w:val="0"/>
          <w:numId w:val="15"/>
        </w:numPr>
        <w:rPr>
          <w:rFonts w:ascii="Calibri" w:hAnsi="Calibri" w:cs="Calibri"/>
        </w:rPr>
      </w:pPr>
      <w:r w:rsidRPr="00623F66">
        <w:rPr>
          <w:rFonts w:ascii="Calibri" w:hAnsi="Calibri" w:cs="Calibri"/>
          <w:sz w:val="24"/>
          <w:szCs w:val="24"/>
        </w:rPr>
        <w:t>Independent monitoring/audit reports</w:t>
      </w:r>
    </w:p>
    <w:p w14:paraId="0D99A3D4" w14:textId="2B7DA889" w:rsidR="002B354F" w:rsidRPr="00623F66" w:rsidRDefault="002B354F" w:rsidP="004F592A">
      <w:pPr>
        <w:pStyle w:val="ListParagraph"/>
        <w:numPr>
          <w:ilvl w:val="0"/>
          <w:numId w:val="15"/>
        </w:numPr>
        <w:rPr>
          <w:rFonts w:ascii="Calibri" w:hAnsi="Calibri" w:cs="Calibri"/>
        </w:rPr>
      </w:pPr>
      <w:r w:rsidRPr="00623F66">
        <w:rPr>
          <w:rFonts w:ascii="Calibri" w:hAnsi="Calibri" w:cs="Calibri"/>
          <w:sz w:val="24"/>
          <w:szCs w:val="24"/>
        </w:rPr>
        <w:t>Records and incident reports</w:t>
      </w:r>
      <w:r w:rsidR="00A72E58" w:rsidRPr="00623F66">
        <w:rPr>
          <w:rFonts w:ascii="Calibri" w:hAnsi="Calibri" w:cs="Calibri"/>
          <w:sz w:val="24"/>
          <w:szCs w:val="24"/>
        </w:rPr>
        <w:t xml:space="preserve"> – To be stored on</w:t>
      </w:r>
      <w:r w:rsidR="00111DF3" w:rsidRPr="00623F66">
        <w:rPr>
          <w:rFonts w:ascii="Calibri" w:hAnsi="Calibri" w:cs="Calibri"/>
          <w:sz w:val="24"/>
          <w:szCs w:val="24"/>
        </w:rPr>
        <w:t xml:space="preserve"> personnel file and all RIDDOR</w:t>
      </w:r>
      <w:r w:rsidR="00285988" w:rsidRPr="00623F66">
        <w:rPr>
          <w:rFonts w:ascii="Calibri" w:hAnsi="Calibri" w:cs="Calibri"/>
          <w:sz w:val="24"/>
          <w:szCs w:val="24"/>
        </w:rPr>
        <w:t>/”Near</w:t>
      </w:r>
      <w:r w:rsidR="00651721" w:rsidRPr="00623F66">
        <w:rPr>
          <w:rFonts w:ascii="Calibri" w:hAnsi="Calibri" w:cs="Calibri"/>
          <w:sz w:val="24"/>
          <w:szCs w:val="24"/>
        </w:rPr>
        <w:t>-miss”</w:t>
      </w:r>
      <w:r w:rsidR="00111DF3" w:rsidRPr="00623F66">
        <w:rPr>
          <w:rFonts w:ascii="Calibri" w:hAnsi="Calibri" w:cs="Calibri"/>
          <w:sz w:val="24"/>
          <w:szCs w:val="24"/>
        </w:rPr>
        <w:t xml:space="preserve"> to be centralised within Health and Safety. </w:t>
      </w:r>
    </w:p>
    <w:p w14:paraId="453F2F76" w14:textId="0BD015F7" w:rsidR="002B354F" w:rsidRPr="00623F66" w:rsidRDefault="002B354F" w:rsidP="004F592A">
      <w:pPr>
        <w:pStyle w:val="ListParagraph"/>
        <w:numPr>
          <w:ilvl w:val="0"/>
          <w:numId w:val="15"/>
        </w:numPr>
        <w:rPr>
          <w:rFonts w:ascii="Calibri" w:hAnsi="Calibri" w:cs="Calibri"/>
        </w:rPr>
      </w:pPr>
      <w:r w:rsidRPr="00623F66">
        <w:rPr>
          <w:rFonts w:ascii="Calibri" w:hAnsi="Calibri" w:cs="Calibri"/>
          <w:sz w:val="24"/>
          <w:szCs w:val="24"/>
        </w:rPr>
        <w:t>Training records</w:t>
      </w:r>
      <w:r w:rsidR="00111DF3" w:rsidRPr="00623F66">
        <w:rPr>
          <w:rFonts w:ascii="Calibri" w:hAnsi="Calibri" w:cs="Calibri"/>
          <w:sz w:val="24"/>
          <w:szCs w:val="24"/>
        </w:rPr>
        <w:t xml:space="preserve"> – To be stored centrally within </w:t>
      </w:r>
      <w:r w:rsidR="00285988" w:rsidRPr="00623F66">
        <w:rPr>
          <w:rFonts w:ascii="Calibri" w:hAnsi="Calibri" w:cs="Calibri"/>
          <w:sz w:val="24"/>
          <w:szCs w:val="24"/>
        </w:rPr>
        <w:t>iTrent</w:t>
      </w:r>
      <w:r w:rsidR="00111DF3" w:rsidRPr="00623F66">
        <w:rPr>
          <w:rFonts w:ascii="Calibri" w:hAnsi="Calibri" w:cs="Calibri"/>
          <w:sz w:val="24"/>
          <w:szCs w:val="24"/>
        </w:rPr>
        <w:t xml:space="preserve"> (personal file)</w:t>
      </w:r>
      <w:r w:rsidR="00285988" w:rsidRPr="00623F66">
        <w:rPr>
          <w:rFonts w:ascii="Calibri" w:hAnsi="Calibri" w:cs="Calibri"/>
          <w:sz w:val="24"/>
          <w:szCs w:val="24"/>
        </w:rPr>
        <w:t>.</w:t>
      </w:r>
    </w:p>
    <w:p w14:paraId="05D1DAC6" w14:textId="77777777" w:rsidR="002B354F" w:rsidRPr="00623F66" w:rsidRDefault="002B354F" w:rsidP="002B354F">
      <w:pPr>
        <w:ind w:left="1800"/>
        <w:rPr>
          <w:rFonts w:ascii="Calibri" w:hAnsi="Calibri" w:cs="Calibri"/>
        </w:rPr>
      </w:pPr>
    </w:p>
    <w:p w14:paraId="61DA2C99" w14:textId="24B3DFA5" w:rsidR="002B354F" w:rsidRPr="00623F66" w:rsidRDefault="002B354F" w:rsidP="002B354F">
      <w:pPr>
        <w:ind w:left="1440" w:hanging="720"/>
        <w:rPr>
          <w:rFonts w:ascii="Calibri" w:hAnsi="Calibri" w:cs="Calibri"/>
        </w:rPr>
      </w:pPr>
      <w:r w:rsidRPr="00623F66">
        <w:rPr>
          <w:rFonts w:ascii="Calibri" w:hAnsi="Calibri" w:cs="Calibri"/>
        </w:rPr>
        <w:t>8.2</w:t>
      </w:r>
      <w:r w:rsidRPr="00623F66">
        <w:rPr>
          <w:rFonts w:ascii="Calibri" w:hAnsi="Calibri" w:cs="Calibri"/>
        </w:rPr>
        <w:tab/>
        <w:t>All records shall be reviewed and submitted to the Compliance Surveyor (Asbestos Management) for inclusion within the</w:t>
      </w:r>
      <w:r w:rsidR="00DF5B1F" w:rsidRPr="00623F66">
        <w:rPr>
          <w:rFonts w:ascii="Calibri" w:hAnsi="Calibri" w:cs="Calibri"/>
        </w:rPr>
        <w:t xml:space="preserve"> NSDC Compliance Management Software. </w:t>
      </w:r>
      <w:r w:rsidRPr="00623F66">
        <w:rPr>
          <w:rFonts w:ascii="Calibri" w:hAnsi="Calibri" w:cs="Calibri"/>
        </w:rPr>
        <w:t xml:space="preserve">It is the duty of NSDC to ensure that organisations and personnel employed are competent, suitably trained, have current asbestos training suitable to their role, and have the necessary equipment to </w:t>
      </w:r>
      <w:r w:rsidR="00375217" w:rsidRPr="00623F66">
        <w:rPr>
          <w:rFonts w:ascii="Calibri" w:hAnsi="Calibri" w:cs="Calibri"/>
        </w:rPr>
        <w:t>undertake their duties adequately and safely</w:t>
      </w:r>
      <w:r w:rsidRPr="00623F66">
        <w:rPr>
          <w:rFonts w:ascii="Calibri" w:hAnsi="Calibri" w:cs="Calibri"/>
        </w:rPr>
        <w:t xml:space="preserve">. </w:t>
      </w:r>
    </w:p>
    <w:p w14:paraId="4D7B1D81" w14:textId="77777777" w:rsidR="002B354F" w:rsidRPr="00623F66" w:rsidRDefault="002B354F" w:rsidP="002B354F">
      <w:pPr>
        <w:rPr>
          <w:rFonts w:ascii="Calibri" w:hAnsi="Calibri" w:cs="Calibri"/>
        </w:rPr>
      </w:pPr>
    </w:p>
    <w:p w14:paraId="1C40493A" w14:textId="5E60DEFA" w:rsidR="002B354F" w:rsidRPr="00623F66" w:rsidRDefault="002B354F" w:rsidP="002B354F">
      <w:pPr>
        <w:rPr>
          <w:rFonts w:ascii="Calibri" w:hAnsi="Calibri" w:cs="Calibri"/>
          <w:b/>
          <w:bCs/>
          <w:sz w:val="26"/>
          <w:szCs w:val="26"/>
        </w:rPr>
      </w:pPr>
      <w:r w:rsidRPr="00623F66">
        <w:rPr>
          <w:rFonts w:ascii="Calibri" w:hAnsi="Calibri" w:cs="Calibri"/>
          <w:b/>
          <w:bCs/>
          <w:sz w:val="26"/>
          <w:szCs w:val="26"/>
        </w:rPr>
        <w:t>9.0</w:t>
      </w:r>
      <w:r w:rsidRPr="00623F66">
        <w:rPr>
          <w:rFonts w:ascii="Calibri" w:hAnsi="Calibri" w:cs="Calibri"/>
          <w:b/>
          <w:bCs/>
          <w:sz w:val="26"/>
          <w:szCs w:val="26"/>
        </w:rPr>
        <w:tab/>
        <w:t>Training</w:t>
      </w:r>
    </w:p>
    <w:p w14:paraId="520F5B72" w14:textId="426BB886" w:rsidR="002B354F" w:rsidRPr="00623F66" w:rsidRDefault="002B354F" w:rsidP="009D4F64">
      <w:pPr>
        <w:ind w:left="1440" w:hanging="720"/>
        <w:rPr>
          <w:rFonts w:ascii="Calibri" w:hAnsi="Calibri" w:cs="Calibri"/>
        </w:rPr>
      </w:pPr>
      <w:r w:rsidRPr="00623F66">
        <w:rPr>
          <w:rFonts w:ascii="Calibri" w:hAnsi="Calibri" w:cs="Calibri"/>
        </w:rPr>
        <w:t>9.1</w:t>
      </w:r>
      <w:r w:rsidRPr="00623F66">
        <w:rPr>
          <w:rFonts w:ascii="Calibri" w:hAnsi="Calibri" w:cs="Calibri"/>
        </w:rPr>
        <w:tab/>
      </w:r>
      <w:r w:rsidR="009D4F64" w:rsidRPr="00623F66">
        <w:rPr>
          <w:rFonts w:ascii="Calibri" w:hAnsi="Calibri" w:cs="Calibri"/>
        </w:rPr>
        <w:t xml:space="preserve">NSDC will ensure that appropriate asbestos training is provided for all </w:t>
      </w:r>
      <w:r w:rsidR="00A97573" w:rsidRPr="00623F66">
        <w:rPr>
          <w:rFonts w:ascii="Calibri" w:hAnsi="Calibri" w:cs="Calibri"/>
        </w:rPr>
        <w:t>relevant</w:t>
      </w:r>
      <w:r w:rsidR="009D4F64" w:rsidRPr="00623F66">
        <w:rPr>
          <w:rFonts w:ascii="Calibri" w:hAnsi="Calibri" w:cs="Calibri"/>
        </w:rPr>
        <w:t xml:space="preserve"> staff likely to come into contact with asbestos or responsible for the management of asbestos. Training</w:t>
      </w:r>
      <w:r w:rsidR="00795A61" w:rsidRPr="00623F66">
        <w:rPr>
          <w:rFonts w:ascii="Calibri" w:hAnsi="Calibri" w:cs="Calibri"/>
        </w:rPr>
        <w:t xml:space="preserve"> </w:t>
      </w:r>
      <w:r w:rsidR="009D4F64" w:rsidRPr="00623F66">
        <w:rPr>
          <w:rFonts w:ascii="Calibri" w:hAnsi="Calibri" w:cs="Calibri"/>
        </w:rPr>
        <w:t>will be provided to relevant new employees as soon as possible and refresher training for existing employees provided on a</w:t>
      </w:r>
      <w:r w:rsidR="00F721CF" w:rsidRPr="00623F66">
        <w:rPr>
          <w:rFonts w:ascii="Calibri" w:hAnsi="Calibri" w:cs="Calibri"/>
        </w:rPr>
        <w:t xml:space="preserve"> regular </w:t>
      </w:r>
      <w:r w:rsidR="00A97573" w:rsidRPr="00623F66">
        <w:rPr>
          <w:rFonts w:ascii="Calibri" w:hAnsi="Calibri" w:cs="Calibri"/>
        </w:rPr>
        <w:t>basis</w:t>
      </w:r>
      <w:r w:rsidR="0091728C" w:rsidRPr="00623F66">
        <w:rPr>
          <w:rFonts w:ascii="Calibri" w:hAnsi="Calibri" w:cs="Calibri"/>
        </w:rPr>
        <w:t xml:space="preserve">, </w:t>
      </w:r>
      <w:r w:rsidR="00A97573" w:rsidRPr="00623F66">
        <w:rPr>
          <w:rFonts w:ascii="Calibri" w:hAnsi="Calibri" w:cs="Calibri"/>
        </w:rPr>
        <w:t>when significant changes to the regulations/guidance</w:t>
      </w:r>
      <w:r w:rsidR="0091728C" w:rsidRPr="00623F66">
        <w:rPr>
          <w:rFonts w:ascii="Calibri" w:hAnsi="Calibri" w:cs="Calibri"/>
        </w:rPr>
        <w:t xml:space="preserve"> or following an incident report</w:t>
      </w:r>
      <w:r w:rsidR="00D7339C" w:rsidRPr="00623F66">
        <w:rPr>
          <w:rFonts w:ascii="Calibri" w:hAnsi="Calibri" w:cs="Calibri"/>
        </w:rPr>
        <w:t xml:space="preserve"> </w:t>
      </w:r>
      <w:r w:rsidR="0091728C" w:rsidRPr="00623F66">
        <w:rPr>
          <w:rFonts w:ascii="Calibri" w:hAnsi="Calibri" w:cs="Calibri"/>
        </w:rPr>
        <w:t>recommendation.</w:t>
      </w:r>
      <w:r w:rsidR="00795A61" w:rsidRPr="00623F66">
        <w:rPr>
          <w:rFonts w:ascii="Calibri" w:hAnsi="Calibri" w:cs="Calibri"/>
        </w:rPr>
        <w:t xml:space="preserve"> This will be centralised through </w:t>
      </w:r>
      <w:r w:rsidR="00BA25BC" w:rsidRPr="00623F66">
        <w:rPr>
          <w:rFonts w:ascii="Calibri" w:hAnsi="Calibri" w:cs="Calibri"/>
        </w:rPr>
        <w:t xml:space="preserve">HR and </w:t>
      </w:r>
      <w:r w:rsidR="00795A61" w:rsidRPr="00623F66">
        <w:rPr>
          <w:rFonts w:ascii="Calibri" w:hAnsi="Calibri" w:cs="Calibri"/>
        </w:rPr>
        <w:t xml:space="preserve">Health </w:t>
      </w:r>
      <w:r w:rsidR="00BA25BC" w:rsidRPr="00623F66">
        <w:rPr>
          <w:rFonts w:ascii="Calibri" w:hAnsi="Calibri" w:cs="Calibri"/>
        </w:rPr>
        <w:t xml:space="preserve">&amp; </w:t>
      </w:r>
      <w:r w:rsidR="00795A61" w:rsidRPr="00623F66">
        <w:rPr>
          <w:rFonts w:ascii="Calibri" w:hAnsi="Calibri" w:cs="Calibri"/>
        </w:rPr>
        <w:t>Safety</w:t>
      </w:r>
      <w:r w:rsidR="00BA25BC" w:rsidRPr="00623F66">
        <w:rPr>
          <w:rFonts w:ascii="Calibri" w:hAnsi="Calibri" w:cs="Calibri"/>
        </w:rPr>
        <w:t xml:space="preserve">. </w:t>
      </w:r>
    </w:p>
    <w:p w14:paraId="583B190A" w14:textId="77777777" w:rsidR="0091728C" w:rsidRPr="00623F66" w:rsidRDefault="0091728C" w:rsidP="009D4F64">
      <w:pPr>
        <w:ind w:left="1440" w:hanging="720"/>
        <w:rPr>
          <w:rFonts w:ascii="Calibri" w:hAnsi="Calibri" w:cs="Calibri"/>
        </w:rPr>
      </w:pPr>
    </w:p>
    <w:p w14:paraId="024F4DE5" w14:textId="2B47BE76" w:rsidR="0091728C" w:rsidRPr="00623F66" w:rsidRDefault="0091728C" w:rsidP="0091728C">
      <w:pPr>
        <w:ind w:left="1440" w:hanging="720"/>
        <w:rPr>
          <w:rFonts w:ascii="Calibri" w:hAnsi="Calibri" w:cs="Calibri"/>
        </w:rPr>
      </w:pPr>
      <w:r w:rsidRPr="00623F66">
        <w:rPr>
          <w:rFonts w:ascii="Calibri" w:hAnsi="Calibri" w:cs="Calibri"/>
        </w:rPr>
        <w:t>9.2</w:t>
      </w:r>
      <w:r w:rsidRPr="00623F66">
        <w:rPr>
          <w:rFonts w:ascii="Calibri" w:hAnsi="Calibri" w:cs="Calibri"/>
        </w:rPr>
        <w:tab/>
        <w:t xml:space="preserve">Regulation 10 of the CAR 2012 requires employers to make sure that “anyone liable to disturb asbestos during their work, or who supervises such employees, receives the correct level of information, instruction and training to enable them to </w:t>
      </w:r>
      <w:r w:rsidR="00795A61" w:rsidRPr="00623F66">
        <w:rPr>
          <w:rFonts w:ascii="Calibri" w:hAnsi="Calibri" w:cs="Calibri"/>
        </w:rPr>
        <w:t>carry out</w:t>
      </w:r>
      <w:r w:rsidRPr="00623F66">
        <w:rPr>
          <w:rFonts w:ascii="Calibri" w:hAnsi="Calibri" w:cs="Calibri"/>
        </w:rPr>
        <w:t xml:space="preserve"> their work safely and competently and without risk to themselves or others”.</w:t>
      </w:r>
    </w:p>
    <w:p w14:paraId="436B4C41" w14:textId="77777777" w:rsidR="0091728C" w:rsidRPr="00623F66" w:rsidRDefault="0091728C" w:rsidP="0091728C">
      <w:pPr>
        <w:rPr>
          <w:rFonts w:ascii="Calibri" w:hAnsi="Calibri" w:cs="Calibri"/>
        </w:rPr>
      </w:pPr>
    </w:p>
    <w:p w14:paraId="5A914B87" w14:textId="2B640773" w:rsidR="0091728C" w:rsidRPr="00623F66" w:rsidRDefault="0091728C" w:rsidP="0091728C">
      <w:pPr>
        <w:ind w:left="1440" w:hanging="720"/>
        <w:rPr>
          <w:rFonts w:ascii="Calibri" w:hAnsi="Calibri" w:cs="Calibri"/>
        </w:rPr>
      </w:pPr>
      <w:r w:rsidRPr="00623F66">
        <w:rPr>
          <w:rFonts w:ascii="Calibri" w:hAnsi="Calibri" w:cs="Calibri"/>
        </w:rPr>
        <w:t>9.3</w:t>
      </w:r>
      <w:r w:rsidRPr="00623F66">
        <w:rPr>
          <w:rFonts w:ascii="Calibri" w:hAnsi="Calibri" w:cs="Calibri"/>
        </w:rPr>
        <w:tab/>
        <w:t xml:space="preserve">In order to ensure that NSDC is following the requirements of Regulation 10 of CAR 2012, </w:t>
      </w:r>
      <w:r w:rsidR="000B771B" w:rsidRPr="00623F66">
        <w:rPr>
          <w:rFonts w:ascii="Calibri" w:hAnsi="Calibri" w:cs="Calibri"/>
        </w:rPr>
        <w:t>Corporate Health and Safety (in agreement with Asbestos management)</w:t>
      </w:r>
      <w:r w:rsidRPr="00623F66">
        <w:rPr>
          <w:rFonts w:ascii="Calibri" w:hAnsi="Calibri" w:cs="Calibri"/>
        </w:rPr>
        <w:t xml:space="preserve"> shall demonstrate that they have undertaken a training needs analysis to identify all persons who require asbestos training, and the level required. A requirement for the following courses has been identified:</w:t>
      </w:r>
    </w:p>
    <w:p w14:paraId="68D724DB" w14:textId="77777777" w:rsidR="003A3219" w:rsidRPr="00623F66" w:rsidRDefault="003A3219" w:rsidP="0091728C">
      <w:pPr>
        <w:ind w:left="1440" w:hanging="720"/>
        <w:rPr>
          <w:rFonts w:ascii="Calibri" w:hAnsi="Calibri" w:cs="Calibri"/>
        </w:rPr>
      </w:pPr>
    </w:p>
    <w:p w14:paraId="130B7142" w14:textId="20F87716" w:rsidR="0091728C" w:rsidRPr="0066288F" w:rsidRDefault="0091728C" w:rsidP="0066288F">
      <w:pPr>
        <w:pStyle w:val="ListParagraph"/>
        <w:numPr>
          <w:ilvl w:val="1"/>
          <w:numId w:val="29"/>
        </w:numPr>
        <w:rPr>
          <w:rFonts w:ascii="Calibri" w:hAnsi="Calibri" w:cs="Calibri"/>
          <w:sz w:val="24"/>
          <w:szCs w:val="24"/>
        </w:rPr>
      </w:pPr>
      <w:r w:rsidRPr="0066288F">
        <w:rPr>
          <w:rFonts w:ascii="Calibri" w:hAnsi="Calibri" w:cs="Calibri"/>
          <w:sz w:val="24"/>
          <w:szCs w:val="24"/>
        </w:rPr>
        <w:t>UKATA/IATP Asbestos Awareness</w:t>
      </w:r>
      <w:r w:rsidR="003A3219" w:rsidRPr="0066288F">
        <w:rPr>
          <w:rFonts w:ascii="Calibri" w:hAnsi="Calibri" w:cs="Calibri"/>
          <w:sz w:val="24"/>
          <w:szCs w:val="24"/>
        </w:rPr>
        <w:t xml:space="preserve"> (basic)</w:t>
      </w:r>
    </w:p>
    <w:p w14:paraId="3904A414" w14:textId="04F036A4" w:rsidR="0091728C" w:rsidRPr="0066288F" w:rsidRDefault="0091728C" w:rsidP="0066288F">
      <w:pPr>
        <w:pStyle w:val="ListParagraph"/>
        <w:numPr>
          <w:ilvl w:val="1"/>
          <w:numId w:val="29"/>
        </w:numPr>
        <w:rPr>
          <w:rFonts w:ascii="Calibri" w:hAnsi="Calibri" w:cs="Calibri"/>
          <w:sz w:val="24"/>
          <w:szCs w:val="24"/>
        </w:rPr>
      </w:pPr>
      <w:r w:rsidRPr="0066288F">
        <w:rPr>
          <w:rFonts w:ascii="Calibri" w:hAnsi="Calibri" w:cs="Calibri"/>
          <w:sz w:val="24"/>
          <w:szCs w:val="24"/>
        </w:rPr>
        <w:t xml:space="preserve">UKATA/IATP Asbestos </w:t>
      </w:r>
      <w:r w:rsidR="003A3219" w:rsidRPr="0066288F">
        <w:rPr>
          <w:rFonts w:ascii="Calibri" w:hAnsi="Calibri" w:cs="Calibri"/>
          <w:sz w:val="24"/>
          <w:szCs w:val="24"/>
        </w:rPr>
        <w:t>“</w:t>
      </w:r>
      <w:r w:rsidRPr="0066288F">
        <w:rPr>
          <w:rFonts w:ascii="Calibri" w:hAnsi="Calibri" w:cs="Calibri"/>
          <w:sz w:val="24"/>
          <w:szCs w:val="24"/>
        </w:rPr>
        <w:t>Duty to Manage</w:t>
      </w:r>
      <w:r w:rsidR="003A3219" w:rsidRPr="0066288F">
        <w:rPr>
          <w:rFonts w:ascii="Calibri" w:hAnsi="Calibri" w:cs="Calibri"/>
          <w:sz w:val="24"/>
          <w:szCs w:val="24"/>
        </w:rPr>
        <w:t>”</w:t>
      </w:r>
    </w:p>
    <w:p w14:paraId="02176877" w14:textId="77777777" w:rsidR="0091728C" w:rsidRPr="0066288F" w:rsidRDefault="0091728C" w:rsidP="0066288F">
      <w:pPr>
        <w:pStyle w:val="ListParagraph"/>
        <w:numPr>
          <w:ilvl w:val="1"/>
          <w:numId w:val="29"/>
        </w:numPr>
        <w:rPr>
          <w:rFonts w:ascii="Calibri" w:hAnsi="Calibri" w:cs="Calibri"/>
          <w:sz w:val="24"/>
          <w:szCs w:val="24"/>
        </w:rPr>
      </w:pPr>
      <w:r w:rsidRPr="0066288F">
        <w:rPr>
          <w:rFonts w:ascii="Calibri" w:hAnsi="Calibri" w:cs="Calibri"/>
          <w:sz w:val="24"/>
          <w:szCs w:val="24"/>
        </w:rPr>
        <w:t>BOHS P405 Management of Asbestos in Buildings (including Asbestos Removal)</w:t>
      </w:r>
    </w:p>
    <w:p w14:paraId="7FD33BD4" w14:textId="1A779A18" w:rsidR="003A3219" w:rsidRPr="0066288F" w:rsidRDefault="0091728C" w:rsidP="0066288F">
      <w:pPr>
        <w:pStyle w:val="ListParagraph"/>
        <w:numPr>
          <w:ilvl w:val="1"/>
          <w:numId w:val="29"/>
        </w:numPr>
        <w:rPr>
          <w:rFonts w:ascii="Calibri" w:hAnsi="Calibri" w:cs="Calibri"/>
          <w:sz w:val="24"/>
          <w:szCs w:val="24"/>
        </w:rPr>
      </w:pPr>
      <w:r w:rsidRPr="0066288F">
        <w:rPr>
          <w:rFonts w:ascii="Calibri" w:hAnsi="Calibri" w:cs="Calibri"/>
          <w:sz w:val="24"/>
          <w:szCs w:val="24"/>
        </w:rPr>
        <w:t>Refresher training</w:t>
      </w:r>
    </w:p>
    <w:p w14:paraId="35E5D81B" w14:textId="377C4A3E" w:rsidR="0058274D" w:rsidRPr="00623F66" w:rsidRDefault="0058274D" w:rsidP="0058274D">
      <w:pPr>
        <w:ind w:left="1440" w:hanging="720"/>
        <w:rPr>
          <w:rFonts w:ascii="Calibri" w:hAnsi="Calibri" w:cs="Calibri"/>
        </w:rPr>
      </w:pPr>
      <w:r w:rsidRPr="00623F66">
        <w:rPr>
          <w:rFonts w:ascii="Calibri" w:hAnsi="Calibri" w:cs="Calibri"/>
        </w:rPr>
        <w:t>9.4</w:t>
      </w:r>
      <w:r w:rsidRPr="00623F66">
        <w:rPr>
          <w:rFonts w:ascii="Calibri" w:hAnsi="Calibri" w:cs="Calibri"/>
        </w:rPr>
        <w:tab/>
        <w:t xml:space="preserve">A full training </w:t>
      </w:r>
      <w:r w:rsidR="00D65B9F" w:rsidRPr="00623F66">
        <w:rPr>
          <w:rFonts w:ascii="Calibri" w:hAnsi="Calibri" w:cs="Calibri"/>
        </w:rPr>
        <w:t xml:space="preserve">needs </w:t>
      </w:r>
      <w:r w:rsidRPr="00623F66">
        <w:rPr>
          <w:rFonts w:ascii="Calibri" w:hAnsi="Calibri" w:cs="Calibri"/>
        </w:rPr>
        <w:t xml:space="preserve">matrix to include personnel and roles will be included within the NSDC AMP. </w:t>
      </w:r>
    </w:p>
    <w:p w14:paraId="37FF9BFF" w14:textId="77777777" w:rsidR="003A3219" w:rsidRPr="00623F66" w:rsidRDefault="003A3219" w:rsidP="00FB7FDC">
      <w:pPr>
        <w:rPr>
          <w:rFonts w:ascii="Calibri" w:hAnsi="Calibri" w:cs="Calibri"/>
        </w:rPr>
      </w:pPr>
    </w:p>
    <w:p w14:paraId="5F8E06A2" w14:textId="77777777" w:rsidR="003A3219" w:rsidRPr="00623F66" w:rsidRDefault="003A3219" w:rsidP="00FB7FDC">
      <w:pPr>
        <w:rPr>
          <w:rFonts w:ascii="Calibri" w:hAnsi="Calibri" w:cs="Calibri"/>
        </w:rPr>
      </w:pPr>
    </w:p>
    <w:p w14:paraId="7F934B13" w14:textId="00B258B0" w:rsidR="0091728C" w:rsidRPr="00623F66" w:rsidRDefault="0091728C" w:rsidP="0091728C">
      <w:pPr>
        <w:rPr>
          <w:rFonts w:ascii="Calibri" w:hAnsi="Calibri" w:cs="Calibri"/>
          <w:b/>
          <w:bCs/>
          <w:sz w:val="26"/>
          <w:szCs w:val="26"/>
        </w:rPr>
      </w:pPr>
      <w:r w:rsidRPr="00623F66">
        <w:rPr>
          <w:rFonts w:ascii="Calibri" w:hAnsi="Calibri" w:cs="Calibri"/>
          <w:b/>
          <w:bCs/>
          <w:sz w:val="26"/>
          <w:szCs w:val="26"/>
        </w:rPr>
        <w:lastRenderedPageBreak/>
        <w:t>10.</w:t>
      </w:r>
      <w:r w:rsidR="0066288F">
        <w:rPr>
          <w:rFonts w:ascii="Calibri" w:hAnsi="Calibri" w:cs="Calibri"/>
          <w:b/>
          <w:bCs/>
          <w:sz w:val="26"/>
          <w:szCs w:val="26"/>
        </w:rPr>
        <w:tab/>
      </w:r>
      <w:r w:rsidRPr="00623F66">
        <w:rPr>
          <w:rFonts w:ascii="Calibri" w:hAnsi="Calibri" w:cs="Calibri"/>
          <w:b/>
          <w:bCs/>
          <w:sz w:val="26"/>
          <w:szCs w:val="26"/>
        </w:rPr>
        <w:t>Implementation, Monitoring and Review</w:t>
      </w:r>
    </w:p>
    <w:p w14:paraId="070C136E" w14:textId="49D11862" w:rsidR="0091728C" w:rsidRPr="00623F66" w:rsidRDefault="0091728C" w:rsidP="00EE2B38">
      <w:pPr>
        <w:ind w:left="1440" w:hanging="720"/>
        <w:rPr>
          <w:rFonts w:ascii="Calibri" w:hAnsi="Calibri" w:cs="Calibri"/>
        </w:rPr>
      </w:pPr>
      <w:r w:rsidRPr="00623F66">
        <w:rPr>
          <w:rFonts w:ascii="Calibri" w:hAnsi="Calibri" w:cs="Calibri"/>
        </w:rPr>
        <w:t>10.1</w:t>
      </w:r>
      <w:r w:rsidRPr="00623F66">
        <w:rPr>
          <w:rFonts w:ascii="Calibri" w:hAnsi="Calibri" w:cs="Calibri"/>
        </w:rPr>
        <w:tab/>
      </w:r>
      <w:r w:rsidR="00EE2B38" w:rsidRPr="00623F66">
        <w:rPr>
          <w:rFonts w:ascii="Calibri" w:hAnsi="Calibri" w:cs="Calibri"/>
        </w:rPr>
        <w:t>Following approval by NSDC Senior Leadership Team, the Housing Maintenance and Asset Department will implement this policy.</w:t>
      </w:r>
    </w:p>
    <w:p w14:paraId="301DD876" w14:textId="77777777" w:rsidR="00EE2B38" w:rsidRPr="00623F66" w:rsidRDefault="00EE2B38" w:rsidP="00EE2B38">
      <w:pPr>
        <w:ind w:left="1440" w:hanging="720"/>
        <w:rPr>
          <w:rFonts w:ascii="Calibri" w:hAnsi="Calibri" w:cs="Calibri"/>
        </w:rPr>
      </w:pPr>
    </w:p>
    <w:p w14:paraId="721A16AB" w14:textId="28E0FFB9" w:rsidR="00EE2B38" w:rsidRPr="00623F66" w:rsidRDefault="00EE2B38" w:rsidP="00EE2B38">
      <w:pPr>
        <w:ind w:left="1440" w:hanging="720"/>
        <w:rPr>
          <w:rFonts w:ascii="Calibri" w:hAnsi="Calibri" w:cs="Calibri"/>
        </w:rPr>
      </w:pPr>
      <w:r w:rsidRPr="00623F66">
        <w:rPr>
          <w:rFonts w:ascii="Calibri" w:hAnsi="Calibri" w:cs="Calibri"/>
        </w:rPr>
        <w:t>10.2</w:t>
      </w:r>
      <w:r w:rsidRPr="00623F66">
        <w:rPr>
          <w:rFonts w:ascii="Calibri" w:hAnsi="Calibri" w:cs="Calibri"/>
        </w:rPr>
        <w:tab/>
        <w:t>The NSDC Directorate will ensure that all Departments are made aware of this policy.</w:t>
      </w:r>
    </w:p>
    <w:p w14:paraId="704D8CC9" w14:textId="77777777" w:rsidR="00EE2B38" w:rsidRPr="00623F66" w:rsidRDefault="00EE2B38" w:rsidP="00EE2B38">
      <w:pPr>
        <w:ind w:left="1440" w:hanging="720"/>
        <w:rPr>
          <w:rFonts w:ascii="Calibri" w:hAnsi="Calibri" w:cs="Calibri"/>
        </w:rPr>
      </w:pPr>
    </w:p>
    <w:p w14:paraId="3EA48D64" w14:textId="4ABB9344" w:rsidR="00EE2B38" w:rsidRPr="00623F66" w:rsidRDefault="00EE2B38" w:rsidP="00EE2B38">
      <w:pPr>
        <w:ind w:left="1440" w:hanging="720"/>
        <w:rPr>
          <w:rFonts w:ascii="Calibri" w:hAnsi="Calibri" w:cs="Calibri"/>
        </w:rPr>
      </w:pPr>
      <w:r w:rsidRPr="00623F66">
        <w:rPr>
          <w:rFonts w:ascii="Calibri" w:hAnsi="Calibri" w:cs="Calibri"/>
        </w:rPr>
        <w:t>10.3</w:t>
      </w:r>
      <w:r w:rsidRPr="00623F66">
        <w:rPr>
          <w:rFonts w:ascii="Calibri" w:hAnsi="Calibri" w:cs="Calibri"/>
        </w:rPr>
        <w:tab/>
        <w:t xml:space="preserve">The </w:t>
      </w:r>
      <w:r w:rsidR="00271B33" w:rsidRPr="00623F66">
        <w:rPr>
          <w:rFonts w:ascii="Calibri" w:hAnsi="Calibri" w:cs="Calibri"/>
        </w:rPr>
        <w:t>p</w:t>
      </w:r>
      <w:r w:rsidRPr="00623F66">
        <w:rPr>
          <w:rFonts w:ascii="Calibri" w:hAnsi="Calibri" w:cs="Calibri"/>
        </w:rPr>
        <w:t>olicy will be posted on the NSDC intranet and will be included in NSDC staff communications.</w:t>
      </w:r>
    </w:p>
    <w:p w14:paraId="6B03EF28" w14:textId="77777777" w:rsidR="00EE2B38" w:rsidRPr="00623F66" w:rsidRDefault="00EE2B38" w:rsidP="00EE2B38">
      <w:pPr>
        <w:ind w:left="1440" w:hanging="720"/>
        <w:rPr>
          <w:rFonts w:ascii="Calibri" w:hAnsi="Calibri" w:cs="Calibri"/>
        </w:rPr>
      </w:pPr>
    </w:p>
    <w:p w14:paraId="01866876" w14:textId="3FC370F2" w:rsidR="00EE2B38" w:rsidRPr="00623F66" w:rsidRDefault="00EE2B38" w:rsidP="00EE2B38">
      <w:pPr>
        <w:ind w:left="1440" w:hanging="720"/>
        <w:rPr>
          <w:rFonts w:ascii="Calibri" w:hAnsi="Calibri" w:cs="Calibri"/>
        </w:rPr>
      </w:pPr>
      <w:r w:rsidRPr="00623F66">
        <w:rPr>
          <w:rFonts w:ascii="Calibri" w:hAnsi="Calibri" w:cs="Calibri"/>
        </w:rPr>
        <w:t>10.4</w:t>
      </w:r>
      <w:r w:rsidRPr="00623F66">
        <w:rPr>
          <w:rFonts w:ascii="Calibri" w:hAnsi="Calibri" w:cs="Calibri"/>
        </w:rPr>
        <w:tab/>
      </w:r>
      <w:r w:rsidR="00271B33" w:rsidRPr="00623F66">
        <w:rPr>
          <w:rFonts w:ascii="Calibri" w:hAnsi="Calibri" w:cs="Calibri"/>
        </w:rPr>
        <w:t>Department Managers will convey the contents of the policy to all their staff.</w:t>
      </w:r>
    </w:p>
    <w:p w14:paraId="3038B95F" w14:textId="77777777" w:rsidR="00271B33" w:rsidRPr="00623F66" w:rsidRDefault="00271B33" w:rsidP="00EE2B38">
      <w:pPr>
        <w:ind w:left="1440" w:hanging="720"/>
        <w:rPr>
          <w:rFonts w:ascii="Calibri" w:hAnsi="Calibri" w:cs="Calibri"/>
        </w:rPr>
      </w:pPr>
    </w:p>
    <w:p w14:paraId="3E1CC451" w14:textId="7F0D1CAE" w:rsidR="00271B33" w:rsidRPr="00623F66" w:rsidRDefault="00271B33" w:rsidP="00EE2B38">
      <w:pPr>
        <w:ind w:left="1440" w:hanging="720"/>
        <w:rPr>
          <w:rFonts w:ascii="Calibri" w:hAnsi="Calibri" w:cs="Calibri"/>
        </w:rPr>
      </w:pPr>
      <w:r w:rsidRPr="00623F66">
        <w:rPr>
          <w:rFonts w:ascii="Calibri" w:hAnsi="Calibri" w:cs="Calibri"/>
        </w:rPr>
        <w:t>10.5</w:t>
      </w:r>
      <w:r w:rsidRPr="00623F66">
        <w:rPr>
          <w:rFonts w:ascii="Calibri" w:hAnsi="Calibri" w:cs="Calibri"/>
        </w:rPr>
        <w:tab/>
        <w:t>The Compliance Surveyor (Asbestos Management) will review the policy annually or when changes to legislation are implemented.</w:t>
      </w:r>
    </w:p>
    <w:p w14:paraId="19148BE0" w14:textId="77777777" w:rsidR="00271B33" w:rsidRPr="00623F66" w:rsidRDefault="00271B33" w:rsidP="00EE2B38">
      <w:pPr>
        <w:ind w:left="1440" w:hanging="720"/>
        <w:rPr>
          <w:rFonts w:ascii="Calibri" w:hAnsi="Calibri" w:cs="Calibri"/>
        </w:rPr>
      </w:pPr>
    </w:p>
    <w:p w14:paraId="2FECE863" w14:textId="1B98D467" w:rsidR="00D829A3" w:rsidRPr="00623F66" w:rsidRDefault="00271B33" w:rsidP="00D829A3">
      <w:pPr>
        <w:ind w:left="1440" w:hanging="720"/>
        <w:rPr>
          <w:rFonts w:ascii="Calibri" w:hAnsi="Calibri" w:cs="Calibri"/>
        </w:rPr>
      </w:pPr>
      <w:r w:rsidRPr="00623F66">
        <w:rPr>
          <w:rFonts w:ascii="Calibri" w:hAnsi="Calibri" w:cs="Calibri"/>
        </w:rPr>
        <w:t>10.6</w:t>
      </w:r>
      <w:r w:rsidRPr="00623F66">
        <w:rPr>
          <w:rFonts w:ascii="Calibri" w:hAnsi="Calibri" w:cs="Calibri"/>
        </w:rPr>
        <w:tab/>
        <w:t xml:space="preserve">Regular checks will be </w:t>
      </w:r>
      <w:r w:rsidR="00943ABE" w:rsidRPr="00623F66">
        <w:rPr>
          <w:rFonts w:ascii="Calibri" w:hAnsi="Calibri" w:cs="Calibri"/>
        </w:rPr>
        <w:t>carried out by the Statutory Compliance Manager and Compliance Surveyor (Asbestos Management) to ensure that actions required by this policy and the subsequent Asbestos Management Plan (AMP) are being carried out.</w:t>
      </w:r>
      <w:r w:rsidR="000F07E1" w:rsidRPr="00623F66">
        <w:rPr>
          <w:rFonts w:ascii="Calibri" w:hAnsi="Calibri" w:cs="Calibri"/>
        </w:rPr>
        <w:t xml:space="preserve"> </w:t>
      </w:r>
    </w:p>
    <w:p w14:paraId="14225BA8" w14:textId="77777777" w:rsidR="00943ABE" w:rsidRPr="00623F66" w:rsidRDefault="00943ABE" w:rsidP="00EE2B38">
      <w:pPr>
        <w:ind w:left="1440" w:hanging="720"/>
        <w:rPr>
          <w:rFonts w:ascii="Calibri" w:hAnsi="Calibri" w:cs="Calibri"/>
        </w:rPr>
      </w:pPr>
    </w:p>
    <w:p w14:paraId="1B28DBA0" w14:textId="568A4073" w:rsidR="00D65B9F" w:rsidRPr="00623F66" w:rsidRDefault="00943ABE" w:rsidP="00221A51">
      <w:pPr>
        <w:ind w:left="1440" w:hanging="720"/>
        <w:rPr>
          <w:rFonts w:ascii="Calibri" w:hAnsi="Calibri" w:cs="Calibri"/>
        </w:rPr>
      </w:pPr>
      <w:r w:rsidRPr="00623F66">
        <w:rPr>
          <w:rFonts w:ascii="Calibri" w:hAnsi="Calibri" w:cs="Calibri"/>
        </w:rPr>
        <w:t>10.8</w:t>
      </w:r>
      <w:r w:rsidRPr="00623F66">
        <w:rPr>
          <w:rFonts w:ascii="Calibri" w:hAnsi="Calibri" w:cs="Calibri"/>
        </w:rPr>
        <w:tab/>
        <w:t xml:space="preserve">Annual audits will be carried out by the </w:t>
      </w:r>
      <w:r w:rsidR="00D65B9F" w:rsidRPr="00623F66">
        <w:rPr>
          <w:rFonts w:ascii="Calibri" w:hAnsi="Calibri" w:cs="Calibri"/>
        </w:rPr>
        <w:t xml:space="preserve">Health and Safety Team in conjunction with the </w:t>
      </w:r>
      <w:r w:rsidRPr="00623F66">
        <w:rPr>
          <w:rFonts w:ascii="Calibri" w:hAnsi="Calibri" w:cs="Calibri"/>
        </w:rPr>
        <w:t xml:space="preserve">Statutory Compliance Surveyor (Asbestos Management) to determine compliance with current legislation, </w:t>
      </w:r>
      <w:r w:rsidR="00AD25C8" w:rsidRPr="00623F66">
        <w:rPr>
          <w:rFonts w:ascii="Calibri" w:hAnsi="Calibri" w:cs="Calibri"/>
        </w:rPr>
        <w:t>guidance,</w:t>
      </w:r>
      <w:r w:rsidRPr="00623F66">
        <w:rPr>
          <w:rFonts w:ascii="Calibri" w:hAnsi="Calibri" w:cs="Calibri"/>
        </w:rPr>
        <w:t xml:space="preserve"> and NSDC standards.</w:t>
      </w:r>
    </w:p>
    <w:p w14:paraId="3FA5966F" w14:textId="445F6816" w:rsidR="008505F6" w:rsidRPr="00623F66" w:rsidRDefault="008505F6" w:rsidP="008505F6">
      <w:pPr>
        <w:ind w:left="720"/>
        <w:rPr>
          <w:rFonts w:ascii="Calibri" w:hAnsi="Calibri" w:cs="Calibri"/>
        </w:rPr>
      </w:pPr>
      <w:r w:rsidRPr="00623F66">
        <w:rPr>
          <w:rFonts w:ascii="Calibri" w:hAnsi="Calibri" w:cs="Calibri"/>
        </w:rPr>
        <w:tab/>
      </w:r>
    </w:p>
    <w:p w14:paraId="27547933" w14:textId="5352349A" w:rsidR="00DE32C4" w:rsidRPr="00623F66" w:rsidRDefault="004D2639" w:rsidP="004D2639">
      <w:pPr>
        <w:ind w:left="720" w:hanging="720"/>
        <w:rPr>
          <w:rFonts w:ascii="Calibri" w:hAnsi="Calibri" w:cs="Calibri"/>
          <w:b/>
          <w:bCs/>
          <w:sz w:val="26"/>
          <w:szCs w:val="26"/>
        </w:rPr>
      </w:pPr>
      <w:r w:rsidRPr="00623F66">
        <w:rPr>
          <w:rFonts w:ascii="Calibri" w:hAnsi="Calibri" w:cs="Calibri"/>
          <w:b/>
          <w:bCs/>
          <w:sz w:val="26"/>
          <w:szCs w:val="26"/>
        </w:rPr>
        <w:t xml:space="preserve">11. </w:t>
      </w:r>
      <w:r w:rsidRPr="00623F66">
        <w:rPr>
          <w:rFonts w:ascii="Calibri" w:hAnsi="Calibri" w:cs="Calibri"/>
          <w:b/>
          <w:bCs/>
          <w:sz w:val="26"/>
          <w:szCs w:val="26"/>
        </w:rPr>
        <w:tab/>
        <w:t>Regulatory Standards, Legislation and Approved Codes of Practice (ACoP)</w:t>
      </w:r>
    </w:p>
    <w:p w14:paraId="3453E33C" w14:textId="6C772BA9" w:rsidR="004D2639" w:rsidRPr="00623F66" w:rsidRDefault="004D2639" w:rsidP="004B616C">
      <w:pPr>
        <w:ind w:left="1440" w:hanging="720"/>
        <w:rPr>
          <w:rFonts w:ascii="Calibri" w:hAnsi="Calibri" w:cs="Calibri"/>
        </w:rPr>
      </w:pPr>
      <w:r w:rsidRPr="00623F66">
        <w:rPr>
          <w:rFonts w:ascii="Calibri" w:hAnsi="Calibri" w:cs="Calibri"/>
        </w:rPr>
        <w:t>11.1</w:t>
      </w:r>
      <w:r w:rsidRPr="00623F66">
        <w:rPr>
          <w:rFonts w:ascii="Calibri" w:hAnsi="Calibri" w:cs="Calibri"/>
        </w:rPr>
        <w:tab/>
      </w:r>
      <w:r w:rsidR="004B616C" w:rsidRPr="00623F66">
        <w:rPr>
          <w:rFonts w:ascii="Calibri" w:hAnsi="Calibri" w:cs="Calibri"/>
          <w:b/>
          <w:bCs/>
        </w:rPr>
        <w:t>Regulatory Standards</w:t>
      </w:r>
      <w:r w:rsidR="004B616C" w:rsidRPr="00623F66">
        <w:rPr>
          <w:rFonts w:ascii="Calibri" w:hAnsi="Calibri" w:cs="Calibri"/>
        </w:rPr>
        <w:t xml:space="preserve"> – We must ensure we comply with the Regulator of Social Housing’s regulatory framework and consumer standards for social housing in England; the Home Standard is the primary one applicable to this policy.</w:t>
      </w:r>
    </w:p>
    <w:p w14:paraId="5C98A40B" w14:textId="77777777" w:rsidR="004B616C" w:rsidRPr="00623F66" w:rsidRDefault="004B616C" w:rsidP="004B616C">
      <w:pPr>
        <w:ind w:left="1440" w:hanging="720"/>
        <w:rPr>
          <w:rFonts w:ascii="Calibri" w:hAnsi="Calibri" w:cs="Calibri"/>
        </w:rPr>
      </w:pPr>
    </w:p>
    <w:p w14:paraId="7E7356A6" w14:textId="28DF84FA" w:rsidR="00DE32C4" w:rsidRPr="00623F66" w:rsidRDefault="004B616C" w:rsidP="004B616C">
      <w:pPr>
        <w:rPr>
          <w:rFonts w:ascii="Calibri" w:hAnsi="Calibri" w:cs="Calibri"/>
        </w:rPr>
      </w:pPr>
      <w:r w:rsidRPr="00623F66">
        <w:rPr>
          <w:rFonts w:ascii="Calibri" w:hAnsi="Calibri" w:cs="Calibri"/>
        </w:rPr>
        <w:tab/>
        <w:t>11.2</w:t>
      </w:r>
      <w:r w:rsidRPr="00623F66">
        <w:rPr>
          <w:rFonts w:ascii="Calibri" w:hAnsi="Calibri" w:cs="Calibri"/>
        </w:rPr>
        <w:tab/>
      </w:r>
      <w:r w:rsidRPr="00623F66">
        <w:rPr>
          <w:rFonts w:ascii="Calibri" w:hAnsi="Calibri" w:cs="Calibri"/>
          <w:b/>
          <w:bCs/>
        </w:rPr>
        <w:t>Legislation</w:t>
      </w:r>
      <w:r w:rsidRPr="00623F66">
        <w:rPr>
          <w:rFonts w:ascii="Calibri" w:hAnsi="Calibri" w:cs="Calibri"/>
        </w:rPr>
        <w:t xml:space="preserve"> – The principal legislation applicable to this policy is:</w:t>
      </w:r>
    </w:p>
    <w:p w14:paraId="47905F36" w14:textId="77777777" w:rsidR="004B616C" w:rsidRPr="00623F66" w:rsidRDefault="004B616C" w:rsidP="004B616C">
      <w:pPr>
        <w:rPr>
          <w:rFonts w:ascii="Calibri" w:hAnsi="Calibri" w:cs="Calibri"/>
        </w:rPr>
      </w:pPr>
    </w:p>
    <w:p w14:paraId="348A835A" w14:textId="21CF24E5" w:rsidR="004B616C" w:rsidRPr="00623F66" w:rsidRDefault="004B616C" w:rsidP="004B616C">
      <w:pPr>
        <w:pStyle w:val="ListParagraph"/>
        <w:numPr>
          <w:ilvl w:val="0"/>
          <w:numId w:val="26"/>
        </w:numPr>
        <w:rPr>
          <w:rFonts w:ascii="Calibri" w:hAnsi="Calibri" w:cs="Calibri"/>
        </w:rPr>
      </w:pPr>
      <w:r w:rsidRPr="00623F66">
        <w:rPr>
          <w:rFonts w:ascii="Calibri" w:hAnsi="Calibri" w:cs="Calibri"/>
          <w:sz w:val="24"/>
          <w:szCs w:val="24"/>
        </w:rPr>
        <w:t>The Control of Asbestos Regulations 2012</w:t>
      </w:r>
    </w:p>
    <w:p w14:paraId="4B7764E1" w14:textId="788F8353" w:rsidR="004B616C" w:rsidRPr="00623F66" w:rsidRDefault="004B616C" w:rsidP="004B616C">
      <w:pPr>
        <w:ind w:left="1440" w:hanging="720"/>
        <w:rPr>
          <w:rFonts w:ascii="Calibri" w:hAnsi="Calibri" w:cs="Calibri"/>
        </w:rPr>
      </w:pPr>
      <w:r w:rsidRPr="00623F66">
        <w:rPr>
          <w:rFonts w:ascii="Calibri" w:hAnsi="Calibri" w:cs="Calibri"/>
        </w:rPr>
        <w:t>11.3</w:t>
      </w:r>
      <w:r w:rsidRPr="00623F66">
        <w:rPr>
          <w:rFonts w:ascii="Calibri" w:hAnsi="Calibri" w:cs="Calibri"/>
        </w:rPr>
        <w:tab/>
      </w:r>
      <w:r w:rsidRPr="00623F66">
        <w:rPr>
          <w:rFonts w:ascii="Calibri" w:hAnsi="Calibri" w:cs="Calibri"/>
          <w:b/>
          <w:bCs/>
        </w:rPr>
        <w:t>Approved Code of Practice (ACoP)</w:t>
      </w:r>
      <w:r w:rsidRPr="00623F66">
        <w:rPr>
          <w:rFonts w:ascii="Calibri" w:hAnsi="Calibri" w:cs="Calibri"/>
        </w:rPr>
        <w:t xml:space="preserve"> – The principal ACoP applicable to this policy is:</w:t>
      </w:r>
    </w:p>
    <w:p w14:paraId="5C430101" w14:textId="77777777" w:rsidR="004B616C" w:rsidRPr="00623F66" w:rsidRDefault="004B616C" w:rsidP="004B616C">
      <w:pPr>
        <w:ind w:left="1440" w:hanging="720"/>
        <w:rPr>
          <w:rFonts w:ascii="Calibri" w:hAnsi="Calibri" w:cs="Calibri"/>
        </w:rPr>
      </w:pPr>
    </w:p>
    <w:p w14:paraId="10606236" w14:textId="457EE2D1" w:rsidR="004B616C" w:rsidRPr="00623F66" w:rsidRDefault="004B616C" w:rsidP="004B616C">
      <w:pPr>
        <w:pStyle w:val="ListParagraph"/>
        <w:numPr>
          <w:ilvl w:val="0"/>
          <w:numId w:val="26"/>
        </w:numPr>
        <w:rPr>
          <w:rFonts w:ascii="Calibri" w:hAnsi="Calibri" w:cs="Calibri"/>
        </w:rPr>
      </w:pPr>
      <w:r w:rsidRPr="00623F66">
        <w:rPr>
          <w:rFonts w:ascii="Calibri" w:hAnsi="Calibri" w:cs="Calibri"/>
          <w:sz w:val="24"/>
          <w:szCs w:val="24"/>
        </w:rPr>
        <w:t>ACoP L143 – “Managing and working with Asbestos” (Second edition December 2013)</w:t>
      </w:r>
    </w:p>
    <w:p w14:paraId="636D693F" w14:textId="5BAB4697" w:rsidR="004B616C" w:rsidRPr="00623F66" w:rsidRDefault="004B616C" w:rsidP="004B616C">
      <w:pPr>
        <w:ind w:left="1440" w:hanging="720"/>
        <w:rPr>
          <w:rFonts w:ascii="Calibri" w:hAnsi="Calibri" w:cs="Calibri"/>
        </w:rPr>
      </w:pPr>
      <w:r w:rsidRPr="00623F66">
        <w:rPr>
          <w:rFonts w:ascii="Calibri" w:hAnsi="Calibri" w:cs="Calibri"/>
        </w:rPr>
        <w:t>11.4</w:t>
      </w:r>
      <w:r w:rsidRPr="00623F66">
        <w:rPr>
          <w:rFonts w:ascii="Calibri" w:hAnsi="Calibri" w:cs="Calibri"/>
        </w:rPr>
        <w:tab/>
      </w:r>
      <w:r w:rsidRPr="00623F66">
        <w:rPr>
          <w:rFonts w:ascii="Calibri" w:hAnsi="Calibri" w:cs="Calibri"/>
          <w:b/>
          <w:bCs/>
        </w:rPr>
        <w:t>Guidance</w:t>
      </w:r>
      <w:r w:rsidRPr="00623F66">
        <w:rPr>
          <w:rFonts w:ascii="Calibri" w:hAnsi="Calibri" w:cs="Calibri"/>
        </w:rPr>
        <w:t xml:space="preserve"> – The principal guidance applicable to this policy are as follows:</w:t>
      </w:r>
    </w:p>
    <w:p w14:paraId="01AFF37F" w14:textId="77777777" w:rsidR="004B616C" w:rsidRPr="00623F66" w:rsidRDefault="004B616C" w:rsidP="004B616C">
      <w:pPr>
        <w:ind w:left="1440" w:hanging="720"/>
        <w:rPr>
          <w:rFonts w:ascii="Calibri" w:hAnsi="Calibri" w:cs="Calibri"/>
        </w:rPr>
      </w:pPr>
    </w:p>
    <w:p w14:paraId="344D17F1" w14:textId="18419B1C" w:rsidR="004B616C" w:rsidRPr="00623F66" w:rsidRDefault="004B616C" w:rsidP="00E2139C">
      <w:pPr>
        <w:pStyle w:val="ListParagraph"/>
        <w:numPr>
          <w:ilvl w:val="0"/>
          <w:numId w:val="26"/>
        </w:numPr>
        <w:rPr>
          <w:rFonts w:ascii="Calibri" w:hAnsi="Calibri" w:cs="Calibri"/>
          <w:sz w:val="24"/>
          <w:szCs w:val="24"/>
        </w:rPr>
      </w:pPr>
      <w:r w:rsidRPr="00623F66">
        <w:rPr>
          <w:rFonts w:ascii="Calibri" w:hAnsi="Calibri" w:cs="Calibri"/>
          <w:sz w:val="24"/>
          <w:szCs w:val="24"/>
        </w:rPr>
        <w:t xml:space="preserve">HSG264 – “Asbestos: The survey guide” (Second edition </w:t>
      </w:r>
      <w:r w:rsidR="006B7833" w:rsidRPr="00623F66">
        <w:rPr>
          <w:rFonts w:ascii="Calibri" w:hAnsi="Calibri" w:cs="Calibri"/>
          <w:sz w:val="24"/>
          <w:szCs w:val="24"/>
        </w:rPr>
        <w:t>2012)</w:t>
      </w:r>
    </w:p>
    <w:p w14:paraId="36B5AFAA" w14:textId="0D445668" w:rsidR="006B7833" w:rsidRPr="00623F66" w:rsidRDefault="006B7833" w:rsidP="00E2139C">
      <w:pPr>
        <w:pStyle w:val="ListParagraph"/>
        <w:numPr>
          <w:ilvl w:val="0"/>
          <w:numId w:val="26"/>
        </w:numPr>
        <w:rPr>
          <w:rFonts w:ascii="Calibri" w:hAnsi="Calibri" w:cs="Calibri"/>
          <w:sz w:val="24"/>
          <w:szCs w:val="24"/>
        </w:rPr>
      </w:pPr>
      <w:r w:rsidRPr="00623F66">
        <w:rPr>
          <w:rFonts w:ascii="Calibri" w:hAnsi="Calibri" w:cs="Calibri"/>
          <w:sz w:val="24"/>
          <w:szCs w:val="24"/>
        </w:rPr>
        <w:t xml:space="preserve">HSG248 – ‘Asbestos: The Analysts’ Guide’ (2nd Edition 2021). </w:t>
      </w:r>
    </w:p>
    <w:p w14:paraId="79A31767" w14:textId="148AE27D" w:rsidR="006B7833" w:rsidRPr="00623F66" w:rsidRDefault="006B7833" w:rsidP="00E2139C">
      <w:pPr>
        <w:pStyle w:val="ListParagraph"/>
        <w:numPr>
          <w:ilvl w:val="0"/>
          <w:numId w:val="26"/>
        </w:numPr>
        <w:rPr>
          <w:rFonts w:ascii="Calibri" w:hAnsi="Calibri" w:cs="Calibri"/>
          <w:sz w:val="24"/>
          <w:szCs w:val="24"/>
        </w:rPr>
      </w:pPr>
      <w:r w:rsidRPr="00623F66">
        <w:rPr>
          <w:rFonts w:ascii="Calibri" w:hAnsi="Calibri" w:cs="Calibri"/>
          <w:sz w:val="24"/>
          <w:szCs w:val="24"/>
        </w:rPr>
        <w:t xml:space="preserve">HSG247 - ‘Asbestos: The licensed contractors’ guide’ (First edition 2006). </w:t>
      </w:r>
    </w:p>
    <w:p w14:paraId="3BC4EC7F" w14:textId="14153BAE" w:rsidR="006B7833" w:rsidRPr="00623F66" w:rsidRDefault="006B7833" w:rsidP="00E2139C">
      <w:pPr>
        <w:pStyle w:val="ListParagraph"/>
        <w:numPr>
          <w:ilvl w:val="0"/>
          <w:numId w:val="26"/>
        </w:numPr>
        <w:rPr>
          <w:rFonts w:ascii="Calibri" w:hAnsi="Calibri" w:cs="Calibri"/>
          <w:sz w:val="24"/>
          <w:szCs w:val="24"/>
        </w:rPr>
      </w:pPr>
      <w:r w:rsidRPr="00623F66">
        <w:rPr>
          <w:rFonts w:ascii="Calibri" w:hAnsi="Calibri" w:cs="Calibri"/>
          <w:sz w:val="24"/>
          <w:szCs w:val="24"/>
        </w:rPr>
        <w:lastRenderedPageBreak/>
        <w:t xml:space="preserve">HSG227 - ‘A comprehensive guide to managing asbestos in premises’ (First edition 2002). </w:t>
      </w:r>
    </w:p>
    <w:p w14:paraId="13A5A58E" w14:textId="4AA5142E" w:rsidR="006B7833" w:rsidRPr="00623F66" w:rsidRDefault="006B7833" w:rsidP="00E2139C">
      <w:pPr>
        <w:pStyle w:val="ListParagraph"/>
        <w:numPr>
          <w:ilvl w:val="0"/>
          <w:numId w:val="26"/>
        </w:numPr>
        <w:rPr>
          <w:rFonts w:ascii="Calibri" w:hAnsi="Calibri" w:cs="Calibri"/>
          <w:sz w:val="24"/>
          <w:szCs w:val="24"/>
        </w:rPr>
      </w:pPr>
      <w:r w:rsidRPr="00623F66">
        <w:rPr>
          <w:rFonts w:ascii="Calibri" w:hAnsi="Calibri" w:cs="Calibri"/>
          <w:sz w:val="24"/>
          <w:szCs w:val="24"/>
        </w:rPr>
        <w:t>HSG210 - ‘Asbestos Essentials – A task manual for building, maintenance and allied trades and non-licensed asbestos work’ (Fourth edition 2018)</w:t>
      </w:r>
    </w:p>
    <w:p w14:paraId="29EB07F3" w14:textId="77777777" w:rsidR="00CD2C33" w:rsidRPr="00623F66" w:rsidRDefault="00CD2C33" w:rsidP="00CD2C33">
      <w:pPr>
        <w:rPr>
          <w:rFonts w:ascii="Calibri" w:hAnsi="Calibri" w:cs="Calibri"/>
        </w:rPr>
      </w:pPr>
    </w:p>
    <w:p w14:paraId="6DC63CFD" w14:textId="50EECBDE" w:rsidR="00CD2C33" w:rsidRPr="00623F66" w:rsidRDefault="00CD2C33" w:rsidP="00CD2C33">
      <w:pPr>
        <w:ind w:left="1440" w:hanging="720"/>
        <w:rPr>
          <w:rFonts w:ascii="Calibri" w:hAnsi="Calibri" w:cs="Calibri"/>
        </w:rPr>
      </w:pPr>
      <w:r w:rsidRPr="00623F66">
        <w:rPr>
          <w:rFonts w:ascii="Calibri" w:hAnsi="Calibri" w:cs="Calibri"/>
        </w:rPr>
        <w:t>11.5</w:t>
      </w:r>
      <w:r w:rsidRPr="00623F66">
        <w:rPr>
          <w:rFonts w:ascii="Calibri" w:hAnsi="Calibri" w:cs="Calibri"/>
        </w:rPr>
        <w:tab/>
      </w:r>
      <w:r w:rsidRPr="00623F66">
        <w:rPr>
          <w:rFonts w:ascii="Calibri" w:hAnsi="Calibri" w:cs="Calibri"/>
          <w:b/>
          <w:bCs/>
        </w:rPr>
        <w:t>Additional Legislation</w:t>
      </w:r>
      <w:r w:rsidRPr="00623F66">
        <w:rPr>
          <w:rFonts w:ascii="Calibri" w:hAnsi="Calibri" w:cs="Calibri"/>
        </w:rPr>
        <w:t xml:space="preserve"> – This policy also operates within the context of the following legislation:</w:t>
      </w:r>
    </w:p>
    <w:p w14:paraId="630DBF9B" w14:textId="6CCACDCA" w:rsidR="00DE32C4" w:rsidRPr="00623F66" w:rsidRDefault="00DE32C4" w:rsidP="00CD2C33">
      <w:pPr>
        <w:rPr>
          <w:rFonts w:ascii="Calibri" w:hAnsi="Calibri" w:cs="Calibri"/>
        </w:rPr>
      </w:pPr>
    </w:p>
    <w:p w14:paraId="21BBD4DD" w14:textId="71B16E5C" w:rsidR="00DE32C4" w:rsidRPr="00623F66" w:rsidRDefault="00DE32C4" w:rsidP="00DE32C4">
      <w:pPr>
        <w:pStyle w:val="ListParagraph"/>
        <w:numPr>
          <w:ilvl w:val="0"/>
          <w:numId w:val="21"/>
        </w:numPr>
        <w:rPr>
          <w:rFonts w:ascii="Calibri" w:hAnsi="Calibri" w:cs="Calibri"/>
          <w:sz w:val="24"/>
          <w:szCs w:val="24"/>
        </w:rPr>
      </w:pPr>
      <w:r w:rsidRPr="00623F66">
        <w:rPr>
          <w:rFonts w:ascii="Calibri" w:hAnsi="Calibri" w:cs="Calibri"/>
          <w:sz w:val="24"/>
          <w:szCs w:val="24"/>
        </w:rPr>
        <w:t>The Health &amp; Safety at Work Act etc 1974</w:t>
      </w:r>
    </w:p>
    <w:p w14:paraId="41B6F4D2" w14:textId="28811273" w:rsidR="00DE32C4" w:rsidRPr="00623F66" w:rsidRDefault="00DE32C4" w:rsidP="00DE32C4">
      <w:pPr>
        <w:pStyle w:val="ListParagraph"/>
        <w:numPr>
          <w:ilvl w:val="0"/>
          <w:numId w:val="21"/>
        </w:numPr>
        <w:rPr>
          <w:rFonts w:ascii="Calibri" w:hAnsi="Calibri" w:cs="Calibri"/>
          <w:sz w:val="24"/>
          <w:szCs w:val="24"/>
        </w:rPr>
      </w:pPr>
      <w:r w:rsidRPr="00623F66">
        <w:rPr>
          <w:rFonts w:ascii="Calibri" w:hAnsi="Calibri" w:cs="Calibri"/>
          <w:sz w:val="24"/>
          <w:szCs w:val="24"/>
        </w:rPr>
        <w:t>The Management of Health and Safety at Work Regulations 1999</w:t>
      </w:r>
    </w:p>
    <w:p w14:paraId="3344B90C" w14:textId="3C897D53" w:rsidR="00DE32C4" w:rsidRPr="00623F66" w:rsidRDefault="00DE32C4" w:rsidP="00DE32C4">
      <w:pPr>
        <w:pStyle w:val="ListParagraph"/>
        <w:numPr>
          <w:ilvl w:val="0"/>
          <w:numId w:val="21"/>
        </w:numPr>
        <w:rPr>
          <w:rFonts w:ascii="Calibri" w:hAnsi="Calibri" w:cs="Calibri"/>
          <w:sz w:val="24"/>
          <w:szCs w:val="24"/>
        </w:rPr>
      </w:pPr>
      <w:r w:rsidRPr="00623F66">
        <w:rPr>
          <w:rFonts w:ascii="Calibri" w:hAnsi="Calibri" w:cs="Calibri"/>
          <w:sz w:val="24"/>
          <w:szCs w:val="24"/>
        </w:rPr>
        <w:t>The Construction (Design &amp; Management) Regulations 2015</w:t>
      </w:r>
    </w:p>
    <w:p w14:paraId="01C7BCB0" w14:textId="4ADB3035" w:rsidR="00DE32C4" w:rsidRPr="00623F66" w:rsidRDefault="00DE32C4" w:rsidP="00DE32C4">
      <w:pPr>
        <w:pStyle w:val="ListParagraph"/>
        <w:numPr>
          <w:ilvl w:val="0"/>
          <w:numId w:val="21"/>
        </w:numPr>
        <w:rPr>
          <w:rFonts w:ascii="Calibri" w:hAnsi="Calibri" w:cs="Calibri"/>
          <w:sz w:val="24"/>
          <w:szCs w:val="24"/>
        </w:rPr>
      </w:pPr>
      <w:r w:rsidRPr="00623F66">
        <w:rPr>
          <w:rFonts w:ascii="Calibri" w:hAnsi="Calibri" w:cs="Calibri"/>
          <w:sz w:val="24"/>
          <w:szCs w:val="24"/>
        </w:rPr>
        <w:t>The Workplace (Health, Safety and Welfare) Regulations 1992</w:t>
      </w:r>
    </w:p>
    <w:p w14:paraId="6FDB9E4D" w14:textId="18800C82" w:rsidR="00DE32C4" w:rsidRPr="00623F66" w:rsidRDefault="00DE32C4" w:rsidP="00DE32C4">
      <w:pPr>
        <w:pStyle w:val="ListParagraph"/>
        <w:numPr>
          <w:ilvl w:val="0"/>
          <w:numId w:val="21"/>
        </w:numPr>
        <w:rPr>
          <w:rFonts w:ascii="Calibri" w:hAnsi="Calibri" w:cs="Calibri"/>
          <w:sz w:val="24"/>
          <w:szCs w:val="24"/>
        </w:rPr>
      </w:pPr>
      <w:r w:rsidRPr="00623F66">
        <w:rPr>
          <w:rFonts w:ascii="Calibri" w:hAnsi="Calibri" w:cs="Calibri"/>
          <w:sz w:val="24"/>
          <w:szCs w:val="24"/>
        </w:rPr>
        <w:t>The Hazardous Waste</w:t>
      </w:r>
      <w:r w:rsidR="007A7184" w:rsidRPr="00623F66">
        <w:rPr>
          <w:rFonts w:ascii="Calibri" w:hAnsi="Calibri" w:cs="Calibri"/>
          <w:sz w:val="24"/>
          <w:szCs w:val="24"/>
        </w:rPr>
        <w:t xml:space="preserve"> (England &amp; Wales) (Amendment)</w:t>
      </w:r>
      <w:r w:rsidRPr="00623F66">
        <w:rPr>
          <w:rFonts w:ascii="Calibri" w:hAnsi="Calibri" w:cs="Calibri"/>
          <w:sz w:val="24"/>
          <w:szCs w:val="24"/>
        </w:rPr>
        <w:t xml:space="preserve"> Regulations 20</w:t>
      </w:r>
      <w:r w:rsidR="007A7184" w:rsidRPr="00623F66">
        <w:rPr>
          <w:rFonts w:ascii="Calibri" w:hAnsi="Calibri" w:cs="Calibri"/>
          <w:sz w:val="24"/>
          <w:szCs w:val="24"/>
        </w:rPr>
        <w:t>16</w:t>
      </w:r>
    </w:p>
    <w:p w14:paraId="2411100B" w14:textId="47A80B9A" w:rsidR="00DE32C4" w:rsidRPr="00623F66" w:rsidRDefault="00DE32C4" w:rsidP="00DE32C4">
      <w:pPr>
        <w:pStyle w:val="ListParagraph"/>
        <w:numPr>
          <w:ilvl w:val="0"/>
          <w:numId w:val="21"/>
        </w:numPr>
        <w:rPr>
          <w:rFonts w:ascii="Calibri" w:hAnsi="Calibri" w:cs="Calibri"/>
          <w:sz w:val="24"/>
          <w:szCs w:val="24"/>
        </w:rPr>
      </w:pPr>
      <w:r w:rsidRPr="00623F66">
        <w:rPr>
          <w:rFonts w:ascii="Calibri" w:hAnsi="Calibri" w:cs="Calibri"/>
          <w:sz w:val="24"/>
          <w:szCs w:val="24"/>
        </w:rPr>
        <w:t>Housing Act 200</w:t>
      </w:r>
      <w:r w:rsidR="009F1E66" w:rsidRPr="00623F66">
        <w:rPr>
          <w:rFonts w:ascii="Calibri" w:hAnsi="Calibri" w:cs="Calibri"/>
          <w:sz w:val="24"/>
          <w:szCs w:val="24"/>
        </w:rPr>
        <w:t>4</w:t>
      </w:r>
    </w:p>
    <w:p w14:paraId="2D816EDA" w14:textId="17371D2A" w:rsidR="00DE32C4" w:rsidRPr="00623F66" w:rsidRDefault="00DE32C4" w:rsidP="00DE32C4">
      <w:pPr>
        <w:pStyle w:val="ListParagraph"/>
        <w:numPr>
          <w:ilvl w:val="0"/>
          <w:numId w:val="21"/>
        </w:numPr>
        <w:rPr>
          <w:rFonts w:ascii="Calibri" w:hAnsi="Calibri" w:cs="Calibri"/>
          <w:sz w:val="24"/>
          <w:szCs w:val="24"/>
        </w:rPr>
      </w:pPr>
      <w:r w:rsidRPr="00623F66">
        <w:rPr>
          <w:rFonts w:ascii="Calibri" w:hAnsi="Calibri" w:cs="Calibri"/>
          <w:sz w:val="24"/>
          <w:szCs w:val="24"/>
        </w:rPr>
        <w:t>Homes (Fitness for Human Habitation) Act 2018</w:t>
      </w:r>
    </w:p>
    <w:p w14:paraId="55D45CEA" w14:textId="3055FFE4" w:rsidR="009F1E66" w:rsidRPr="00623F66" w:rsidRDefault="009F1E66" w:rsidP="00DE32C4">
      <w:pPr>
        <w:pStyle w:val="ListParagraph"/>
        <w:numPr>
          <w:ilvl w:val="0"/>
          <w:numId w:val="21"/>
        </w:numPr>
        <w:rPr>
          <w:rFonts w:ascii="Calibri" w:hAnsi="Calibri" w:cs="Calibri"/>
          <w:sz w:val="24"/>
          <w:szCs w:val="24"/>
        </w:rPr>
      </w:pPr>
      <w:r w:rsidRPr="00623F66">
        <w:rPr>
          <w:rFonts w:ascii="Calibri" w:hAnsi="Calibri" w:cs="Calibri"/>
          <w:sz w:val="24"/>
          <w:szCs w:val="24"/>
        </w:rPr>
        <w:t>Landlord and Tenant Act 1985</w:t>
      </w:r>
    </w:p>
    <w:p w14:paraId="6E5BE9E6" w14:textId="4C2AA8C0" w:rsidR="009F1E66" w:rsidRPr="00623F66" w:rsidRDefault="009F1E66" w:rsidP="00DE32C4">
      <w:pPr>
        <w:pStyle w:val="ListParagraph"/>
        <w:numPr>
          <w:ilvl w:val="0"/>
          <w:numId w:val="21"/>
        </w:numPr>
        <w:rPr>
          <w:rFonts w:ascii="Calibri" w:hAnsi="Calibri" w:cs="Calibri"/>
          <w:sz w:val="24"/>
          <w:szCs w:val="24"/>
        </w:rPr>
      </w:pPr>
      <w:r w:rsidRPr="00623F66">
        <w:rPr>
          <w:rFonts w:ascii="Calibri" w:hAnsi="Calibri" w:cs="Calibri"/>
          <w:sz w:val="24"/>
          <w:szCs w:val="24"/>
        </w:rPr>
        <w:t>Reporting of Injuries, Diseases, and Dangerous Occurrences (RIDDOR) Regulations 2013</w:t>
      </w:r>
    </w:p>
    <w:p w14:paraId="67A3D06B" w14:textId="671E05A6" w:rsidR="00CD2C33" w:rsidRPr="00623F66" w:rsidRDefault="00CD2C33" w:rsidP="00DE32C4">
      <w:pPr>
        <w:pStyle w:val="ListParagraph"/>
        <w:numPr>
          <w:ilvl w:val="0"/>
          <w:numId w:val="21"/>
        </w:numPr>
        <w:rPr>
          <w:rFonts w:ascii="Calibri" w:hAnsi="Calibri" w:cs="Calibri"/>
          <w:sz w:val="24"/>
          <w:szCs w:val="24"/>
        </w:rPr>
      </w:pPr>
      <w:r w:rsidRPr="00623F66">
        <w:rPr>
          <w:rFonts w:ascii="Calibri" w:hAnsi="Calibri" w:cs="Calibri"/>
          <w:sz w:val="24"/>
          <w:szCs w:val="24"/>
        </w:rPr>
        <w:t>Defect Premises Act 1972</w:t>
      </w:r>
    </w:p>
    <w:p w14:paraId="6F54DD34" w14:textId="724013E1" w:rsidR="00CD2C33" w:rsidRPr="00623F66" w:rsidRDefault="00CD2C33" w:rsidP="00DE32C4">
      <w:pPr>
        <w:pStyle w:val="ListParagraph"/>
        <w:numPr>
          <w:ilvl w:val="0"/>
          <w:numId w:val="21"/>
        </w:numPr>
        <w:rPr>
          <w:rFonts w:ascii="Calibri" w:hAnsi="Calibri" w:cs="Calibri"/>
          <w:sz w:val="24"/>
          <w:szCs w:val="24"/>
        </w:rPr>
      </w:pPr>
      <w:r w:rsidRPr="00623F66">
        <w:rPr>
          <w:rFonts w:ascii="Calibri" w:hAnsi="Calibri" w:cs="Calibri"/>
          <w:sz w:val="24"/>
          <w:szCs w:val="24"/>
        </w:rPr>
        <w:t>Data Protection Act 2018</w:t>
      </w:r>
    </w:p>
    <w:p w14:paraId="1A5E6D3A" w14:textId="49003321" w:rsidR="00CD2C33" w:rsidRPr="00623F66" w:rsidRDefault="00CD2C33" w:rsidP="00DE32C4">
      <w:pPr>
        <w:pStyle w:val="ListParagraph"/>
        <w:numPr>
          <w:ilvl w:val="0"/>
          <w:numId w:val="21"/>
        </w:numPr>
        <w:rPr>
          <w:rFonts w:ascii="Calibri" w:hAnsi="Calibri" w:cs="Calibri"/>
          <w:sz w:val="24"/>
          <w:szCs w:val="24"/>
        </w:rPr>
      </w:pPr>
      <w:r w:rsidRPr="00623F66">
        <w:rPr>
          <w:rFonts w:ascii="Calibri" w:hAnsi="Calibri" w:cs="Calibri"/>
          <w:sz w:val="24"/>
          <w:szCs w:val="24"/>
        </w:rPr>
        <w:t>The Asbestos (Licensing)(Amendment) Act 1998</w:t>
      </w:r>
    </w:p>
    <w:p w14:paraId="5215B616" w14:textId="77777777" w:rsidR="00DE32C4" w:rsidRPr="00623F66" w:rsidRDefault="00DE32C4" w:rsidP="00DE32C4">
      <w:pPr>
        <w:rPr>
          <w:rFonts w:ascii="Calibri" w:hAnsi="Calibri" w:cs="Calibri"/>
        </w:rPr>
      </w:pPr>
    </w:p>
    <w:p w14:paraId="0C1504F8" w14:textId="77777777" w:rsidR="00DE32C4" w:rsidRPr="00623F66" w:rsidRDefault="00DE32C4" w:rsidP="002A33E2">
      <w:pPr>
        <w:pStyle w:val="ListParagraph"/>
        <w:rPr>
          <w:rFonts w:ascii="Calibri" w:hAnsi="Calibri" w:cs="Calibri"/>
        </w:rPr>
      </w:pPr>
    </w:p>
    <w:p w14:paraId="71087B24" w14:textId="77777777" w:rsidR="00DE32C4" w:rsidRPr="00623F66" w:rsidRDefault="00DE32C4" w:rsidP="00DE32C4">
      <w:pPr>
        <w:rPr>
          <w:rFonts w:ascii="Calibri" w:hAnsi="Calibri" w:cs="Calibri"/>
        </w:rPr>
      </w:pPr>
    </w:p>
    <w:p w14:paraId="77710954" w14:textId="4DCFF1BB" w:rsidR="00D77145" w:rsidRPr="00623F66" w:rsidRDefault="00075564" w:rsidP="00D77145">
      <w:pPr>
        <w:ind w:left="1440" w:hanging="720"/>
        <w:rPr>
          <w:rFonts w:ascii="Calibri" w:hAnsi="Calibri" w:cs="Calibri"/>
        </w:rPr>
      </w:pPr>
      <w:r w:rsidRPr="00623F66">
        <w:rPr>
          <w:rFonts w:ascii="Calibri" w:hAnsi="Calibri" w:cs="Calibri"/>
        </w:rPr>
        <w:t xml:space="preserve"> </w:t>
      </w:r>
    </w:p>
    <w:p w14:paraId="0AB67CCC" w14:textId="77777777" w:rsidR="0080085C" w:rsidRPr="00623F66" w:rsidRDefault="0080085C" w:rsidP="0080085C">
      <w:pPr>
        <w:ind w:left="1440" w:hanging="720"/>
        <w:rPr>
          <w:rFonts w:ascii="Calibri" w:hAnsi="Calibri" w:cs="Calibri"/>
        </w:rPr>
      </w:pPr>
    </w:p>
    <w:p w14:paraId="0FEC36A3" w14:textId="77777777" w:rsidR="0080085C" w:rsidRPr="00623F66" w:rsidRDefault="0080085C" w:rsidP="0080085C">
      <w:pPr>
        <w:ind w:left="1440" w:hanging="720"/>
        <w:rPr>
          <w:rFonts w:ascii="Calibri" w:hAnsi="Calibri" w:cs="Calibri"/>
        </w:rPr>
      </w:pPr>
    </w:p>
    <w:p w14:paraId="1D04425E" w14:textId="77777777" w:rsidR="0065416B" w:rsidRPr="00623F66" w:rsidRDefault="0065416B" w:rsidP="0065416B">
      <w:pPr>
        <w:ind w:left="1440" w:hanging="720"/>
        <w:rPr>
          <w:rFonts w:ascii="Calibri" w:hAnsi="Calibri" w:cs="Calibri"/>
        </w:rPr>
      </w:pPr>
    </w:p>
    <w:p w14:paraId="1B3D267A" w14:textId="77777777" w:rsidR="0065416B" w:rsidRPr="00623F66" w:rsidRDefault="0065416B" w:rsidP="0065416B">
      <w:pPr>
        <w:ind w:left="1440" w:hanging="720"/>
        <w:rPr>
          <w:rFonts w:ascii="Calibri" w:hAnsi="Calibri" w:cs="Calibri"/>
        </w:rPr>
      </w:pPr>
    </w:p>
    <w:p w14:paraId="10D21AAD" w14:textId="77777777" w:rsidR="0014127E" w:rsidRPr="00623F66" w:rsidRDefault="0014127E">
      <w:pPr>
        <w:rPr>
          <w:rFonts w:ascii="Calibri" w:hAnsi="Calibri" w:cs="Calibri"/>
        </w:rPr>
      </w:pPr>
    </w:p>
    <w:p w14:paraId="6AD639A9" w14:textId="77777777" w:rsidR="0014127E" w:rsidRPr="00623F66" w:rsidRDefault="0014127E">
      <w:pPr>
        <w:rPr>
          <w:rFonts w:ascii="Calibri" w:hAnsi="Calibri" w:cs="Calibri"/>
        </w:rPr>
      </w:pPr>
    </w:p>
    <w:p w14:paraId="36AFE9AD" w14:textId="77777777" w:rsidR="0014127E" w:rsidRPr="00623F66" w:rsidRDefault="0014127E">
      <w:pPr>
        <w:rPr>
          <w:rFonts w:ascii="Calibri" w:hAnsi="Calibri" w:cs="Calibri"/>
        </w:rPr>
      </w:pPr>
    </w:p>
    <w:p w14:paraId="5EB8BCA3" w14:textId="77777777" w:rsidR="0014127E" w:rsidRPr="00623F66" w:rsidRDefault="0014127E">
      <w:pPr>
        <w:rPr>
          <w:rFonts w:ascii="Calibri" w:hAnsi="Calibri" w:cs="Calibri"/>
        </w:rPr>
      </w:pPr>
    </w:p>
    <w:p w14:paraId="05DBB32F" w14:textId="77777777" w:rsidR="0014127E" w:rsidRPr="00623F66" w:rsidRDefault="0014127E">
      <w:pPr>
        <w:rPr>
          <w:rFonts w:ascii="Calibri" w:hAnsi="Calibri" w:cs="Calibri"/>
        </w:rPr>
      </w:pPr>
    </w:p>
    <w:sectPr w:rsidR="0014127E" w:rsidRPr="00623F6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6881" w14:textId="77777777" w:rsidR="00041757" w:rsidRDefault="00041757" w:rsidP="00CE0F15">
      <w:r>
        <w:separator/>
      </w:r>
    </w:p>
  </w:endnote>
  <w:endnote w:type="continuationSeparator" w:id="0">
    <w:p w14:paraId="2AEC0D30" w14:textId="77777777" w:rsidR="00041757" w:rsidRDefault="00041757" w:rsidP="00CE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727038"/>
      <w:docPartObj>
        <w:docPartGallery w:val="Page Numbers (Bottom of Page)"/>
        <w:docPartUnique/>
      </w:docPartObj>
    </w:sdtPr>
    <w:sdtEndPr>
      <w:rPr>
        <w:noProof/>
      </w:rPr>
    </w:sdtEndPr>
    <w:sdtContent>
      <w:p w14:paraId="56DA2740" w14:textId="72D66A31" w:rsidR="00CE0F15" w:rsidRDefault="00CE0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C616EB" w14:textId="77777777" w:rsidR="00CE0F15" w:rsidRDefault="00CE0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5131" w14:textId="77777777" w:rsidR="00041757" w:rsidRDefault="00041757" w:rsidP="00CE0F15">
      <w:r>
        <w:separator/>
      </w:r>
    </w:p>
  </w:footnote>
  <w:footnote w:type="continuationSeparator" w:id="0">
    <w:p w14:paraId="5763BA87" w14:textId="77777777" w:rsidR="00041757" w:rsidRDefault="00041757" w:rsidP="00CE0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D0E"/>
    <w:multiLevelType w:val="hybridMultilevel"/>
    <w:tmpl w:val="6F9AFB9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80A1363"/>
    <w:multiLevelType w:val="hybridMultilevel"/>
    <w:tmpl w:val="8D8CA2A6"/>
    <w:lvl w:ilvl="0" w:tplc="CAB8823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0FF3F61"/>
    <w:multiLevelType w:val="hybridMultilevel"/>
    <w:tmpl w:val="D558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777AD"/>
    <w:multiLevelType w:val="hybridMultilevel"/>
    <w:tmpl w:val="03EE0D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4FD5404"/>
    <w:multiLevelType w:val="hybridMultilevel"/>
    <w:tmpl w:val="C3008FA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1FB76E12"/>
    <w:multiLevelType w:val="hybridMultilevel"/>
    <w:tmpl w:val="DF7089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30541B1"/>
    <w:multiLevelType w:val="hybridMultilevel"/>
    <w:tmpl w:val="DA6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F7462"/>
    <w:multiLevelType w:val="hybridMultilevel"/>
    <w:tmpl w:val="3DDEE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88612F"/>
    <w:multiLevelType w:val="hybridMultilevel"/>
    <w:tmpl w:val="2D7EA5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CB0943"/>
    <w:multiLevelType w:val="multilevel"/>
    <w:tmpl w:val="A6C0B056"/>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96E75B5"/>
    <w:multiLevelType w:val="hybridMultilevel"/>
    <w:tmpl w:val="0EDC4F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9D02E5C"/>
    <w:multiLevelType w:val="hybridMultilevel"/>
    <w:tmpl w:val="7578FF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B585F4B"/>
    <w:multiLevelType w:val="hybridMultilevel"/>
    <w:tmpl w:val="02AE12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1923AD0"/>
    <w:multiLevelType w:val="hybridMultilevel"/>
    <w:tmpl w:val="10D8737A"/>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4A9B5FFA"/>
    <w:multiLevelType w:val="hybridMultilevel"/>
    <w:tmpl w:val="8F402EB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FB6381A"/>
    <w:multiLevelType w:val="hybridMultilevel"/>
    <w:tmpl w:val="D73A6F76"/>
    <w:lvl w:ilvl="0" w:tplc="FFFFFFFF">
      <w:start w:val="1"/>
      <w:numFmt w:val="bullet"/>
      <w:lvlText w:val=""/>
      <w:lvlJc w:val="left"/>
      <w:pPr>
        <w:ind w:left="216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54F32EF0"/>
    <w:multiLevelType w:val="multilevel"/>
    <w:tmpl w:val="D3F04478"/>
    <w:lvl w:ilvl="0">
      <w:start w:val="9"/>
      <w:numFmt w:val="decimal"/>
      <w:lvlText w:val="%1"/>
      <w:lvlJc w:val="left"/>
      <w:pPr>
        <w:ind w:left="360" w:hanging="360"/>
      </w:pPr>
      <w:rPr>
        <w:rFonts w:ascii="Arial" w:hAnsi="Arial" w:cs="Arial" w:hint="default"/>
        <w:sz w:val="24"/>
      </w:rPr>
    </w:lvl>
    <w:lvl w:ilvl="1">
      <w:start w:val="3"/>
      <w:numFmt w:val="decimal"/>
      <w:lvlText w:val="%1.%2"/>
      <w:lvlJc w:val="left"/>
      <w:pPr>
        <w:ind w:left="1080" w:hanging="360"/>
      </w:pPr>
      <w:rPr>
        <w:rFonts w:ascii="Arial" w:hAnsi="Arial" w:cs="Arial" w:hint="default"/>
        <w:sz w:val="24"/>
      </w:rPr>
    </w:lvl>
    <w:lvl w:ilvl="2">
      <w:start w:val="1"/>
      <w:numFmt w:val="decimal"/>
      <w:lvlText w:val="%1.%2.%3"/>
      <w:lvlJc w:val="left"/>
      <w:pPr>
        <w:ind w:left="2160" w:hanging="720"/>
      </w:pPr>
      <w:rPr>
        <w:rFonts w:ascii="Arial" w:hAnsi="Arial" w:cs="Arial" w:hint="default"/>
        <w:sz w:val="24"/>
      </w:rPr>
    </w:lvl>
    <w:lvl w:ilvl="3">
      <w:start w:val="1"/>
      <w:numFmt w:val="decimal"/>
      <w:lvlText w:val="%1.%2.%3.%4"/>
      <w:lvlJc w:val="left"/>
      <w:pPr>
        <w:ind w:left="2880" w:hanging="720"/>
      </w:pPr>
      <w:rPr>
        <w:rFonts w:ascii="Arial" w:hAnsi="Arial" w:cs="Arial" w:hint="default"/>
        <w:sz w:val="24"/>
      </w:rPr>
    </w:lvl>
    <w:lvl w:ilvl="4">
      <w:start w:val="1"/>
      <w:numFmt w:val="decimal"/>
      <w:lvlText w:val="%1.%2.%3.%4.%5"/>
      <w:lvlJc w:val="left"/>
      <w:pPr>
        <w:ind w:left="3960" w:hanging="1080"/>
      </w:pPr>
      <w:rPr>
        <w:rFonts w:ascii="Arial" w:hAnsi="Arial" w:cs="Arial" w:hint="default"/>
        <w:sz w:val="24"/>
      </w:rPr>
    </w:lvl>
    <w:lvl w:ilvl="5">
      <w:start w:val="1"/>
      <w:numFmt w:val="decimal"/>
      <w:lvlText w:val="%1.%2.%3.%4.%5.%6"/>
      <w:lvlJc w:val="left"/>
      <w:pPr>
        <w:ind w:left="4680" w:hanging="1080"/>
      </w:pPr>
      <w:rPr>
        <w:rFonts w:ascii="Arial" w:hAnsi="Arial" w:cs="Arial" w:hint="default"/>
        <w:sz w:val="24"/>
      </w:rPr>
    </w:lvl>
    <w:lvl w:ilvl="6">
      <w:start w:val="1"/>
      <w:numFmt w:val="decimal"/>
      <w:lvlText w:val="%1.%2.%3.%4.%5.%6.%7"/>
      <w:lvlJc w:val="left"/>
      <w:pPr>
        <w:ind w:left="5760" w:hanging="1440"/>
      </w:pPr>
      <w:rPr>
        <w:rFonts w:ascii="Arial" w:hAnsi="Arial" w:cs="Arial" w:hint="default"/>
        <w:sz w:val="24"/>
      </w:rPr>
    </w:lvl>
    <w:lvl w:ilvl="7">
      <w:start w:val="1"/>
      <w:numFmt w:val="decimal"/>
      <w:lvlText w:val="%1.%2.%3.%4.%5.%6.%7.%8"/>
      <w:lvlJc w:val="left"/>
      <w:pPr>
        <w:ind w:left="6480" w:hanging="1440"/>
      </w:pPr>
      <w:rPr>
        <w:rFonts w:ascii="Arial" w:hAnsi="Arial" w:cs="Arial" w:hint="default"/>
        <w:sz w:val="24"/>
      </w:rPr>
    </w:lvl>
    <w:lvl w:ilvl="8">
      <w:start w:val="1"/>
      <w:numFmt w:val="decimal"/>
      <w:lvlText w:val="%1.%2.%3.%4.%5.%6.%7.%8.%9"/>
      <w:lvlJc w:val="left"/>
      <w:pPr>
        <w:ind w:left="7560" w:hanging="1800"/>
      </w:pPr>
      <w:rPr>
        <w:rFonts w:ascii="Arial" w:hAnsi="Arial" w:cs="Arial" w:hint="default"/>
        <w:sz w:val="24"/>
      </w:rPr>
    </w:lvl>
  </w:abstractNum>
  <w:abstractNum w:abstractNumId="17" w15:restartNumberingAfterBreak="0">
    <w:nsid w:val="56967D2C"/>
    <w:multiLevelType w:val="hybridMultilevel"/>
    <w:tmpl w:val="20EE9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296FCE"/>
    <w:multiLevelType w:val="hybridMultilevel"/>
    <w:tmpl w:val="5964BA2A"/>
    <w:lvl w:ilvl="0" w:tplc="08090001">
      <w:start w:val="1"/>
      <w:numFmt w:val="bullet"/>
      <w:lvlText w:val=""/>
      <w:lvlJc w:val="left"/>
      <w:pPr>
        <w:ind w:left="2160" w:hanging="360"/>
      </w:pPr>
      <w:rPr>
        <w:rFonts w:ascii="Symbol" w:hAnsi="Symbol" w:hint="default"/>
      </w:rPr>
    </w:lvl>
    <w:lvl w:ilvl="1" w:tplc="D1A8BE4C">
      <w:numFmt w:val="bullet"/>
      <w:lvlText w:val="•"/>
      <w:lvlJc w:val="left"/>
      <w:pPr>
        <w:ind w:left="2880" w:hanging="360"/>
      </w:pPr>
      <w:rPr>
        <w:rFonts w:ascii="Arial" w:eastAsia="Times New Roman" w:hAnsi="Arial" w:cs="Aria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C84026B"/>
    <w:multiLevelType w:val="hybridMultilevel"/>
    <w:tmpl w:val="764A4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D4763F"/>
    <w:multiLevelType w:val="hybridMultilevel"/>
    <w:tmpl w:val="34B6AB6E"/>
    <w:lvl w:ilvl="0" w:tplc="08090001">
      <w:start w:val="1"/>
      <w:numFmt w:val="bullet"/>
      <w:lvlText w:val=""/>
      <w:lvlJc w:val="left"/>
      <w:pPr>
        <w:ind w:left="2160" w:hanging="360"/>
      </w:pPr>
      <w:rPr>
        <w:rFonts w:ascii="Symbol" w:hAnsi="Symbol"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670C0591"/>
    <w:multiLevelType w:val="hybridMultilevel"/>
    <w:tmpl w:val="7EA4BF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696755AD"/>
    <w:multiLevelType w:val="hybridMultilevel"/>
    <w:tmpl w:val="3B2C8C4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BA61E4C"/>
    <w:multiLevelType w:val="hybridMultilevel"/>
    <w:tmpl w:val="186089B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F8C1080"/>
    <w:multiLevelType w:val="hybridMultilevel"/>
    <w:tmpl w:val="4C62D4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4C624E9"/>
    <w:multiLevelType w:val="hybridMultilevel"/>
    <w:tmpl w:val="FC12C23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5837772"/>
    <w:multiLevelType w:val="hybridMultilevel"/>
    <w:tmpl w:val="448E578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15:restartNumberingAfterBreak="0">
    <w:nsid w:val="76CC51B3"/>
    <w:multiLevelType w:val="hybridMultilevel"/>
    <w:tmpl w:val="2326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E0E72"/>
    <w:multiLevelType w:val="hybridMultilevel"/>
    <w:tmpl w:val="AA90D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788031">
    <w:abstractNumId w:val="19"/>
  </w:num>
  <w:num w:numId="2" w16cid:durableId="1567106856">
    <w:abstractNumId w:val="2"/>
  </w:num>
  <w:num w:numId="3" w16cid:durableId="1945455774">
    <w:abstractNumId w:val="17"/>
  </w:num>
  <w:num w:numId="4" w16cid:durableId="1575896641">
    <w:abstractNumId w:val="9"/>
  </w:num>
  <w:num w:numId="5" w16cid:durableId="1275480512">
    <w:abstractNumId w:val="7"/>
  </w:num>
  <w:num w:numId="6" w16cid:durableId="1154688473">
    <w:abstractNumId w:val="12"/>
  </w:num>
  <w:num w:numId="7" w16cid:durableId="127404618">
    <w:abstractNumId w:val="21"/>
  </w:num>
  <w:num w:numId="8" w16cid:durableId="1525947626">
    <w:abstractNumId w:val="0"/>
  </w:num>
  <w:num w:numId="9" w16cid:durableId="691301473">
    <w:abstractNumId w:val="20"/>
  </w:num>
  <w:num w:numId="10" w16cid:durableId="1890875372">
    <w:abstractNumId w:val="24"/>
  </w:num>
  <w:num w:numId="11" w16cid:durableId="828667168">
    <w:abstractNumId w:val="3"/>
  </w:num>
  <w:num w:numId="12" w16cid:durableId="1708144701">
    <w:abstractNumId w:val="14"/>
  </w:num>
  <w:num w:numId="13" w16cid:durableId="1407217522">
    <w:abstractNumId w:val="13"/>
  </w:num>
  <w:num w:numId="14" w16cid:durableId="541751915">
    <w:abstractNumId w:val="8"/>
  </w:num>
  <w:num w:numId="15" w16cid:durableId="1694528779">
    <w:abstractNumId w:val="23"/>
  </w:num>
  <w:num w:numId="16" w16cid:durableId="419521292">
    <w:abstractNumId w:val="16"/>
  </w:num>
  <w:num w:numId="17" w16cid:durableId="873466232">
    <w:abstractNumId w:val="27"/>
  </w:num>
  <w:num w:numId="18" w16cid:durableId="1103300430">
    <w:abstractNumId w:val="22"/>
  </w:num>
  <w:num w:numId="19" w16cid:durableId="1894925315">
    <w:abstractNumId w:val="1"/>
  </w:num>
  <w:num w:numId="20" w16cid:durableId="1094588545">
    <w:abstractNumId w:val="10"/>
  </w:num>
  <w:num w:numId="21" w16cid:durableId="149911617">
    <w:abstractNumId w:val="5"/>
  </w:num>
  <w:num w:numId="22" w16cid:durableId="117769032">
    <w:abstractNumId w:val="6"/>
  </w:num>
  <w:num w:numId="23" w16cid:durableId="1513452895">
    <w:abstractNumId w:val="4"/>
  </w:num>
  <w:num w:numId="24" w16cid:durableId="1880312265">
    <w:abstractNumId w:val="28"/>
  </w:num>
  <w:num w:numId="25" w16cid:durableId="2073043068">
    <w:abstractNumId w:val="26"/>
  </w:num>
  <w:num w:numId="26" w16cid:durableId="674769737">
    <w:abstractNumId w:val="18"/>
  </w:num>
  <w:num w:numId="27" w16cid:durableId="1289046518">
    <w:abstractNumId w:val="11"/>
  </w:num>
  <w:num w:numId="28" w16cid:durableId="1128739305">
    <w:abstractNumId w:val="25"/>
  </w:num>
  <w:num w:numId="29" w16cid:durableId="19237594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7E"/>
    <w:rsid w:val="00006922"/>
    <w:rsid w:val="0001519A"/>
    <w:rsid w:val="000322E4"/>
    <w:rsid w:val="00041757"/>
    <w:rsid w:val="00050B2D"/>
    <w:rsid w:val="0007428C"/>
    <w:rsid w:val="00075564"/>
    <w:rsid w:val="000B1A2E"/>
    <w:rsid w:val="000B4344"/>
    <w:rsid w:val="000B771B"/>
    <w:rsid w:val="000C05E8"/>
    <w:rsid w:val="000D7886"/>
    <w:rsid w:val="000F07E1"/>
    <w:rsid w:val="00111DF3"/>
    <w:rsid w:val="0014091F"/>
    <w:rsid w:val="0014127E"/>
    <w:rsid w:val="001450FF"/>
    <w:rsid w:val="0016784D"/>
    <w:rsid w:val="00172360"/>
    <w:rsid w:val="001828F1"/>
    <w:rsid w:val="0019685B"/>
    <w:rsid w:val="001E22D3"/>
    <w:rsid w:val="00200E11"/>
    <w:rsid w:val="00202DBC"/>
    <w:rsid w:val="00221A51"/>
    <w:rsid w:val="00233668"/>
    <w:rsid w:val="00246C60"/>
    <w:rsid w:val="00271B33"/>
    <w:rsid w:val="00285988"/>
    <w:rsid w:val="002A33E2"/>
    <w:rsid w:val="002B354F"/>
    <w:rsid w:val="002C2118"/>
    <w:rsid w:val="002C2E5D"/>
    <w:rsid w:val="002C7763"/>
    <w:rsid w:val="002D0C87"/>
    <w:rsid w:val="0036176B"/>
    <w:rsid w:val="00365A55"/>
    <w:rsid w:val="00367816"/>
    <w:rsid w:val="00375217"/>
    <w:rsid w:val="003A3219"/>
    <w:rsid w:val="003F6A67"/>
    <w:rsid w:val="004127BC"/>
    <w:rsid w:val="00433A2A"/>
    <w:rsid w:val="0043548A"/>
    <w:rsid w:val="00440059"/>
    <w:rsid w:val="0044358B"/>
    <w:rsid w:val="00457376"/>
    <w:rsid w:val="00457791"/>
    <w:rsid w:val="00465509"/>
    <w:rsid w:val="0048741D"/>
    <w:rsid w:val="0049400F"/>
    <w:rsid w:val="004A79D8"/>
    <w:rsid w:val="004B29F1"/>
    <w:rsid w:val="004B616C"/>
    <w:rsid w:val="004C14FE"/>
    <w:rsid w:val="004D1CC9"/>
    <w:rsid w:val="004D2639"/>
    <w:rsid w:val="004F2658"/>
    <w:rsid w:val="004F592A"/>
    <w:rsid w:val="00500EBC"/>
    <w:rsid w:val="00512666"/>
    <w:rsid w:val="00512E56"/>
    <w:rsid w:val="005459C7"/>
    <w:rsid w:val="00546D18"/>
    <w:rsid w:val="00581D3E"/>
    <w:rsid w:val="0058274D"/>
    <w:rsid w:val="00587B62"/>
    <w:rsid w:val="0059022A"/>
    <w:rsid w:val="005A6FB9"/>
    <w:rsid w:val="005B367F"/>
    <w:rsid w:val="005B7B62"/>
    <w:rsid w:val="005C2D94"/>
    <w:rsid w:val="005C5273"/>
    <w:rsid w:val="005D1DCC"/>
    <w:rsid w:val="00604A92"/>
    <w:rsid w:val="00623F66"/>
    <w:rsid w:val="00640112"/>
    <w:rsid w:val="0064147A"/>
    <w:rsid w:val="00651721"/>
    <w:rsid w:val="0065416B"/>
    <w:rsid w:val="0066288F"/>
    <w:rsid w:val="00672F3B"/>
    <w:rsid w:val="006736F2"/>
    <w:rsid w:val="006B7833"/>
    <w:rsid w:val="006C3EA9"/>
    <w:rsid w:val="006C7DA3"/>
    <w:rsid w:val="006D2E05"/>
    <w:rsid w:val="006E3966"/>
    <w:rsid w:val="00703EDC"/>
    <w:rsid w:val="00722CBC"/>
    <w:rsid w:val="00745553"/>
    <w:rsid w:val="00770737"/>
    <w:rsid w:val="007752B4"/>
    <w:rsid w:val="007757D4"/>
    <w:rsid w:val="00795A61"/>
    <w:rsid w:val="007A7184"/>
    <w:rsid w:val="007D6F03"/>
    <w:rsid w:val="007E3CA1"/>
    <w:rsid w:val="0080085C"/>
    <w:rsid w:val="008327A8"/>
    <w:rsid w:val="008505F6"/>
    <w:rsid w:val="00861972"/>
    <w:rsid w:val="0087064E"/>
    <w:rsid w:val="008779EF"/>
    <w:rsid w:val="00883B72"/>
    <w:rsid w:val="00885D8B"/>
    <w:rsid w:val="008A6D83"/>
    <w:rsid w:val="008B0480"/>
    <w:rsid w:val="008C4973"/>
    <w:rsid w:val="008C7D6D"/>
    <w:rsid w:val="008D13D4"/>
    <w:rsid w:val="008E0742"/>
    <w:rsid w:val="00903870"/>
    <w:rsid w:val="009040D8"/>
    <w:rsid w:val="0091728C"/>
    <w:rsid w:val="00930C43"/>
    <w:rsid w:val="00943ABE"/>
    <w:rsid w:val="00943DCC"/>
    <w:rsid w:val="00962B4D"/>
    <w:rsid w:val="00985621"/>
    <w:rsid w:val="00987B9D"/>
    <w:rsid w:val="009B3973"/>
    <w:rsid w:val="009D4F64"/>
    <w:rsid w:val="009F1E66"/>
    <w:rsid w:val="009F28D6"/>
    <w:rsid w:val="00A03100"/>
    <w:rsid w:val="00A173E0"/>
    <w:rsid w:val="00A41B8B"/>
    <w:rsid w:val="00A51095"/>
    <w:rsid w:val="00A62FCD"/>
    <w:rsid w:val="00A72E58"/>
    <w:rsid w:val="00A97573"/>
    <w:rsid w:val="00AB01AB"/>
    <w:rsid w:val="00AC1AA1"/>
    <w:rsid w:val="00AC3781"/>
    <w:rsid w:val="00AD25C8"/>
    <w:rsid w:val="00B02955"/>
    <w:rsid w:val="00B04F1A"/>
    <w:rsid w:val="00B33812"/>
    <w:rsid w:val="00B35F73"/>
    <w:rsid w:val="00B70265"/>
    <w:rsid w:val="00B925F2"/>
    <w:rsid w:val="00BA25BC"/>
    <w:rsid w:val="00BB27B7"/>
    <w:rsid w:val="00BD3761"/>
    <w:rsid w:val="00BE17DC"/>
    <w:rsid w:val="00BE6B9A"/>
    <w:rsid w:val="00C02A0C"/>
    <w:rsid w:val="00C35712"/>
    <w:rsid w:val="00C5169B"/>
    <w:rsid w:val="00C51C03"/>
    <w:rsid w:val="00C55599"/>
    <w:rsid w:val="00C6652E"/>
    <w:rsid w:val="00C80BB7"/>
    <w:rsid w:val="00C82896"/>
    <w:rsid w:val="00C95DEB"/>
    <w:rsid w:val="00CA2EF0"/>
    <w:rsid w:val="00CB5A37"/>
    <w:rsid w:val="00CD2511"/>
    <w:rsid w:val="00CD2C33"/>
    <w:rsid w:val="00CE0F15"/>
    <w:rsid w:val="00CE28ED"/>
    <w:rsid w:val="00CE3D14"/>
    <w:rsid w:val="00CE5B74"/>
    <w:rsid w:val="00D11786"/>
    <w:rsid w:val="00D44EA7"/>
    <w:rsid w:val="00D57E20"/>
    <w:rsid w:val="00D60B38"/>
    <w:rsid w:val="00D62237"/>
    <w:rsid w:val="00D65B9F"/>
    <w:rsid w:val="00D7339C"/>
    <w:rsid w:val="00D73816"/>
    <w:rsid w:val="00D7627E"/>
    <w:rsid w:val="00D77145"/>
    <w:rsid w:val="00D77F9A"/>
    <w:rsid w:val="00D829A3"/>
    <w:rsid w:val="00D93843"/>
    <w:rsid w:val="00DA2250"/>
    <w:rsid w:val="00DC1D12"/>
    <w:rsid w:val="00DD3556"/>
    <w:rsid w:val="00DE32C4"/>
    <w:rsid w:val="00DF5B1F"/>
    <w:rsid w:val="00DF7C0C"/>
    <w:rsid w:val="00E2139C"/>
    <w:rsid w:val="00E232DF"/>
    <w:rsid w:val="00E46063"/>
    <w:rsid w:val="00E50DB8"/>
    <w:rsid w:val="00E725C6"/>
    <w:rsid w:val="00E732E1"/>
    <w:rsid w:val="00E85C0E"/>
    <w:rsid w:val="00E879AF"/>
    <w:rsid w:val="00EA6036"/>
    <w:rsid w:val="00ED3684"/>
    <w:rsid w:val="00EE2B38"/>
    <w:rsid w:val="00F05392"/>
    <w:rsid w:val="00F15CC0"/>
    <w:rsid w:val="00F26074"/>
    <w:rsid w:val="00F37F03"/>
    <w:rsid w:val="00F5474D"/>
    <w:rsid w:val="00F55C1D"/>
    <w:rsid w:val="00F60772"/>
    <w:rsid w:val="00F65B41"/>
    <w:rsid w:val="00F721CF"/>
    <w:rsid w:val="00F9322F"/>
    <w:rsid w:val="00F932D7"/>
    <w:rsid w:val="00FA03D9"/>
    <w:rsid w:val="00FA7BA4"/>
    <w:rsid w:val="00FB194F"/>
    <w:rsid w:val="00FB1A5A"/>
    <w:rsid w:val="00FB7FDC"/>
    <w:rsid w:val="00FC0E42"/>
    <w:rsid w:val="00FC2A9D"/>
    <w:rsid w:val="00FD78D2"/>
    <w:rsid w:val="00FE569A"/>
    <w:rsid w:val="00FE761D"/>
    <w:rsid w:val="07054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7A2B"/>
  <w15:chartTrackingRefBased/>
  <w15:docId w15:val="{B2AB0724-ED7F-485A-84BE-017BFD8C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27E"/>
    <w:pPr>
      <w:spacing w:after="0" w:line="240" w:lineRule="auto"/>
    </w:pPr>
    <w:rPr>
      <w:rFonts w:ascii="Arial" w:eastAsia="Times New Roman" w:hAnsi="Arial" w:cs="Arial"/>
      <w:kern w:val="0"/>
      <w:sz w:val="24"/>
      <w:szCs w:val="24"/>
      <w14:ligatures w14:val="none"/>
    </w:rPr>
  </w:style>
  <w:style w:type="paragraph" w:styleId="Heading1">
    <w:name w:val="heading 1"/>
    <w:basedOn w:val="Normal"/>
    <w:next w:val="Normal"/>
    <w:link w:val="Heading1Char"/>
    <w:uiPriority w:val="9"/>
    <w:qFormat/>
    <w:rsid w:val="0014127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127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127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127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4127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4127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4127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4127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4127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27E"/>
    <w:rPr>
      <w:rFonts w:eastAsiaTheme="majorEastAsia" w:cstheme="majorBidi"/>
      <w:color w:val="272727" w:themeColor="text1" w:themeTint="D8"/>
    </w:rPr>
  </w:style>
  <w:style w:type="paragraph" w:styleId="Title">
    <w:name w:val="Title"/>
    <w:basedOn w:val="Normal"/>
    <w:next w:val="Normal"/>
    <w:link w:val="TitleChar"/>
    <w:uiPriority w:val="10"/>
    <w:qFormat/>
    <w:rsid w:val="001412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1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27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1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27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4127E"/>
    <w:rPr>
      <w:i/>
      <w:iCs/>
      <w:color w:val="404040" w:themeColor="text1" w:themeTint="BF"/>
    </w:rPr>
  </w:style>
  <w:style w:type="paragraph" w:styleId="ListParagraph">
    <w:name w:val="List Paragraph"/>
    <w:basedOn w:val="Normal"/>
    <w:uiPriority w:val="34"/>
    <w:qFormat/>
    <w:rsid w:val="0014127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4127E"/>
    <w:rPr>
      <w:i/>
      <w:iCs/>
      <w:color w:val="0F4761" w:themeColor="accent1" w:themeShade="BF"/>
    </w:rPr>
  </w:style>
  <w:style w:type="paragraph" w:styleId="IntenseQuote">
    <w:name w:val="Intense Quote"/>
    <w:basedOn w:val="Normal"/>
    <w:next w:val="Normal"/>
    <w:link w:val="IntenseQuoteChar"/>
    <w:uiPriority w:val="30"/>
    <w:qFormat/>
    <w:rsid w:val="001412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4127E"/>
    <w:rPr>
      <w:i/>
      <w:iCs/>
      <w:color w:val="0F4761" w:themeColor="accent1" w:themeShade="BF"/>
    </w:rPr>
  </w:style>
  <w:style w:type="character" w:styleId="IntenseReference">
    <w:name w:val="Intense Reference"/>
    <w:basedOn w:val="DefaultParagraphFont"/>
    <w:uiPriority w:val="32"/>
    <w:qFormat/>
    <w:rsid w:val="0014127E"/>
    <w:rPr>
      <w:b/>
      <w:bCs/>
      <w:smallCaps/>
      <w:color w:val="0F4761" w:themeColor="accent1" w:themeShade="BF"/>
      <w:spacing w:val="5"/>
    </w:rPr>
  </w:style>
  <w:style w:type="paragraph" w:styleId="Header">
    <w:name w:val="header"/>
    <w:basedOn w:val="Normal"/>
    <w:link w:val="HeaderChar"/>
    <w:uiPriority w:val="99"/>
    <w:unhideWhenUsed/>
    <w:rsid w:val="00CE0F15"/>
    <w:pPr>
      <w:tabs>
        <w:tab w:val="center" w:pos="4513"/>
        <w:tab w:val="right" w:pos="9026"/>
      </w:tabs>
    </w:pPr>
  </w:style>
  <w:style w:type="character" w:customStyle="1" w:styleId="HeaderChar">
    <w:name w:val="Header Char"/>
    <w:basedOn w:val="DefaultParagraphFont"/>
    <w:link w:val="Header"/>
    <w:uiPriority w:val="99"/>
    <w:rsid w:val="00CE0F15"/>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CE0F15"/>
    <w:pPr>
      <w:tabs>
        <w:tab w:val="center" w:pos="4513"/>
        <w:tab w:val="right" w:pos="9026"/>
      </w:tabs>
    </w:pPr>
  </w:style>
  <w:style w:type="character" w:customStyle="1" w:styleId="FooterChar">
    <w:name w:val="Footer Char"/>
    <w:basedOn w:val="DefaultParagraphFont"/>
    <w:link w:val="Footer"/>
    <w:uiPriority w:val="99"/>
    <w:rsid w:val="00CE0F15"/>
    <w:rPr>
      <w:rFonts w:ascii="Arial" w:eastAsia="Times New Roman" w:hAnsi="Arial" w:cs="Arial"/>
      <w:kern w:val="0"/>
      <w:sz w:val="24"/>
      <w:szCs w:val="24"/>
      <w14:ligatures w14:val="none"/>
    </w:rPr>
  </w:style>
  <w:style w:type="table" w:styleId="TableGrid">
    <w:name w:val="Table Grid"/>
    <w:basedOn w:val="TableNormal"/>
    <w:uiPriority w:val="39"/>
    <w:rsid w:val="00832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79D8"/>
    <w:pPr>
      <w:spacing w:after="0" w:line="240" w:lineRule="auto"/>
    </w:pPr>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4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67232f-1813-4103-84c4-f990363737e7">
      <Terms xmlns="http://schemas.microsoft.com/office/infopath/2007/PartnerControls"/>
    </lcf76f155ced4ddcb4097134ff3c332f>
    <TaxCatchAll xmlns="54b766bc-9c96-4885-b0f4-0e94452d03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E05142812C44A91FC6492A12D0953" ma:contentTypeVersion="11" ma:contentTypeDescription="Create a new document." ma:contentTypeScope="" ma:versionID="f7942bf8193c6ca0f4d0fa8fe477faae">
  <xsd:schema xmlns:xsd="http://www.w3.org/2001/XMLSchema" xmlns:xs="http://www.w3.org/2001/XMLSchema" xmlns:p="http://schemas.microsoft.com/office/2006/metadata/properties" xmlns:ns2="f567232f-1813-4103-84c4-f990363737e7" xmlns:ns3="54b766bc-9c96-4885-b0f4-0e94452d03fd" targetNamespace="http://schemas.microsoft.com/office/2006/metadata/properties" ma:root="true" ma:fieldsID="ba27435955e52fd374308adfe540b318" ns2:_="" ns3:_="">
    <xsd:import namespace="f567232f-1813-4103-84c4-f990363737e7"/>
    <xsd:import namespace="54b766bc-9c96-4885-b0f4-0e94452d03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7232f-1813-4103-84c4-f99036373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b53f5c-c048-4a29-85c8-d3e5ed1836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b766bc-9c96-4885-b0f4-0e94452d03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f52572-9fc6-4a2f-862c-c1893baf6649}" ma:internalName="TaxCatchAll" ma:showField="CatchAllData" ma:web="54b766bc-9c96-4885-b0f4-0e94452d0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C8564-4C83-42FC-98C7-9C0BFBDE8CDB}">
  <ds:schemaRefs>
    <ds:schemaRef ds:uri="http://purl.org/dc/elements/1.1/"/>
    <ds:schemaRef ds:uri="http://schemas.microsoft.com/office/infopath/2007/PartnerControls"/>
    <ds:schemaRef ds:uri="http://purl.org/dc/terms/"/>
    <ds:schemaRef ds:uri="http://purl.org/dc/dcmitype/"/>
    <ds:schemaRef ds:uri="54b766bc-9c96-4885-b0f4-0e94452d03fd"/>
    <ds:schemaRef ds:uri="http://schemas.microsoft.com/office/2006/documentManagement/types"/>
    <ds:schemaRef ds:uri="f567232f-1813-4103-84c4-f990363737e7"/>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D11C9AD-D8EF-4ADD-ADF3-36E897A8B25D}">
  <ds:schemaRefs>
    <ds:schemaRef ds:uri="http://schemas.microsoft.com/sharepoint/v3/contenttype/forms"/>
  </ds:schemaRefs>
</ds:datastoreItem>
</file>

<file path=customXml/itemProps3.xml><?xml version="1.0" encoding="utf-8"?>
<ds:datastoreItem xmlns:ds="http://schemas.openxmlformats.org/officeDocument/2006/customXml" ds:itemID="{6F971BB9-7E1B-40FC-82DE-5E0828DF0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7232f-1813-4103-84c4-f990363737e7"/>
    <ds:schemaRef ds:uri="54b766bc-9c96-4885-b0f4-0e94452d0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8b874e-dfb2-48d0-a400-376ea3f91748}" enabled="0" method="" siteId="{3d8b874e-dfb2-48d0-a400-376ea3f91748}"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3302</Words>
  <Characters>18492</Characters>
  <Application>Microsoft Office Word</Application>
  <DocSecurity>0</DocSecurity>
  <Lines>543</Lines>
  <Paragraphs>180</Paragraphs>
  <ScaleCrop>false</ScaleCrop>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McNulty</dc:creator>
  <cp:keywords/>
  <dc:description/>
  <cp:lastModifiedBy>Mark Randle</cp:lastModifiedBy>
  <cp:revision>2</cp:revision>
  <dcterms:created xsi:type="dcterms:W3CDTF">2026-01-21T13:25:00Z</dcterms:created>
  <dcterms:modified xsi:type="dcterms:W3CDTF">2026-01-21T13:25:00Z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0x01010080EE05142812C44A91FC6492A12D0953</vt:lpwstr>
  </property>
  <property fmtid="{D5CDD505-2E9C-101B-9397-08002B2CF9AE}" pid="3" name="MediaServiceImageTags">
    <vt:lpwstr/>
  </property>
  <property fmtid="{D5CDD505-2E9C-101B-9397-08002B2CF9AE}" pid="4" name="docLang">
    <vt:lpwstr>en</vt:lpwstr>
  </property>
</Properties>
</file>